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88139F" w14:textId="77777777" w:rsidR="00560D15" w:rsidRDefault="004613A5">
      <w:pPr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b/>
          <w:bCs/>
          <w:sz w:val="20"/>
          <w:szCs w:val="20"/>
        </w:rPr>
        <w:t>D-08.01.02 Krawężniki kamienne</w:t>
      </w:r>
    </w:p>
    <w:p w14:paraId="7C657F65" w14:textId="77777777" w:rsidR="00560D15" w:rsidRDefault="004613A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6464" behindDoc="1" locked="0" layoutInCell="0" allowOverlap="1" wp14:anchorId="2BBAC5C3" wp14:editId="37418256">
            <wp:simplePos x="0" y="0"/>
            <wp:positionH relativeFrom="column">
              <wp:posOffset>-19685</wp:posOffset>
            </wp:positionH>
            <wp:positionV relativeFrom="paragraph">
              <wp:posOffset>12700</wp:posOffset>
            </wp:positionV>
            <wp:extent cx="5798185" cy="63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818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D52E37" w14:textId="77777777" w:rsidR="00560D15" w:rsidRDefault="00560D15">
      <w:pPr>
        <w:spacing w:line="200" w:lineRule="exact"/>
        <w:rPr>
          <w:sz w:val="24"/>
          <w:szCs w:val="24"/>
        </w:rPr>
      </w:pPr>
    </w:p>
    <w:p w14:paraId="795ADCCD" w14:textId="77777777" w:rsidR="00560D15" w:rsidRDefault="00560D15">
      <w:pPr>
        <w:spacing w:line="200" w:lineRule="exact"/>
        <w:rPr>
          <w:sz w:val="24"/>
          <w:szCs w:val="24"/>
        </w:rPr>
      </w:pPr>
    </w:p>
    <w:p w14:paraId="2DD5A919" w14:textId="77777777" w:rsidR="00560D15" w:rsidRDefault="00560D15">
      <w:pPr>
        <w:spacing w:line="200" w:lineRule="exact"/>
        <w:rPr>
          <w:sz w:val="24"/>
          <w:szCs w:val="24"/>
        </w:rPr>
      </w:pPr>
    </w:p>
    <w:p w14:paraId="78C4EB09" w14:textId="77777777" w:rsidR="00560D15" w:rsidRDefault="00560D15">
      <w:pPr>
        <w:spacing w:line="200" w:lineRule="exact"/>
        <w:rPr>
          <w:sz w:val="24"/>
          <w:szCs w:val="24"/>
        </w:rPr>
      </w:pPr>
    </w:p>
    <w:p w14:paraId="3579B8FF" w14:textId="77777777" w:rsidR="00560D15" w:rsidRDefault="00560D15">
      <w:pPr>
        <w:spacing w:line="200" w:lineRule="exact"/>
        <w:rPr>
          <w:sz w:val="24"/>
          <w:szCs w:val="24"/>
        </w:rPr>
      </w:pPr>
    </w:p>
    <w:p w14:paraId="19BAEAE0" w14:textId="77777777" w:rsidR="00560D15" w:rsidRDefault="00560D15">
      <w:pPr>
        <w:spacing w:line="200" w:lineRule="exact"/>
        <w:rPr>
          <w:sz w:val="24"/>
          <w:szCs w:val="24"/>
        </w:rPr>
      </w:pPr>
    </w:p>
    <w:p w14:paraId="32D15DDB" w14:textId="77777777" w:rsidR="00560D15" w:rsidRDefault="00560D15">
      <w:pPr>
        <w:spacing w:line="200" w:lineRule="exact"/>
        <w:rPr>
          <w:sz w:val="24"/>
          <w:szCs w:val="24"/>
        </w:rPr>
      </w:pPr>
    </w:p>
    <w:p w14:paraId="250A632B" w14:textId="77777777" w:rsidR="00560D15" w:rsidRDefault="00560D15">
      <w:pPr>
        <w:spacing w:line="200" w:lineRule="exact"/>
        <w:rPr>
          <w:sz w:val="24"/>
          <w:szCs w:val="24"/>
        </w:rPr>
      </w:pPr>
    </w:p>
    <w:p w14:paraId="1A8B1C79" w14:textId="77777777" w:rsidR="00560D15" w:rsidRDefault="00560D15">
      <w:pPr>
        <w:spacing w:line="200" w:lineRule="exact"/>
        <w:rPr>
          <w:sz w:val="24"/>
          <w:szCs w:val="24"/>
        </w:rPr>
      </w:pPr>
    </w:p>
    <w:p w14:paraId="65D01C1B" w14:textId="77777777" w:rsidR="00560D15" w:rsidRDefault="00560D15">
      <w:pPr>
        <w:spacing w:line="200" w:lineRule="exact"/>
        <w:rPr>
          <w:sz w:val="24"/>
          <w:szCs w:val="24"/>
        </w:rPr>
      </w:pPr>
    </w:p>
    <w:p w14:paraId="7BD322F4" w14:textId="77777777" w:rsidR="00560D15" w:rsidRDefault="00560D15">
      <w:pPr>
        <w:spacing w:line="200" w:lineRule="exact"/>
        <w:rPr>
          <w:sz w:val="24"/>
          <w:szCs w:val="24"/>
        </w:rPr>
      </w:pPr>
    </w:p>
    <w:p w14:paraId="6DF0E11A" w14:textId="77777777" w:rsidR="00560D15" w:rsidRDefault="00560D15">
      <w:pPr>
        <w:spacing w:line="200" w:lineRule="exact"/>
        <w:rPr>
          <w:sz w:val="24"/>
          <w:szCs w:val="24"/>
        </w:rPr>
      </w:pPr>
    </w:p>
    <w:p w14:paraId="4CF88307" w14:textId="77777777" w:rsidR="00560D15" w:rsidRDefault="00560D15">
      <w:pPr>
        <w:spacing w:line="200" w:lineRule="exact"/>
        <w:rPr>
          <w:sz w:val="24"/>
          <w:szCs w:val="24"/>
        </w:rPr>
      </w:pPr>
    </w:p>
    <w:p w14:paraId="74C782A0" w14:textId="77777777" w:rsidR="00560D15" w:rsidRDefault="00560D15">
      <w:pPr>
        <w:spacing w:line="200" w:lineRule="exact"/>
        <w:rPr>
          <w:sz w:val="24"/>
          <w:szCs w:val="24"/>
        </w:rPr>
      </w:pPr>
    </w:p>
    <w:p w14:paraId="24EB2139" w14:textId="77777777" w:rsidR="00560D15" w:rsidRDefault="00560D15">
      <w:pPr>
        <w:spacing w:line="200" w:lineRule="exact"/>
        <w:rPr>
          <w:sz w:val="24"/>
          <w:szCs w:val="24"/>
        </w:rPr>
      </w:pPr>
    </w:p>
    <w:p w14:paraId="6B664D2A" w14:textId="77777777" w:rsidR="00560D15" w:rsidRDefault="00560D15">
      <w:pPr>
        <w:spacing w:line="200" w:lineRule="exact"/>
        <w:rPr>
          <w:sz w:val="24"/>
          <w:szCs w:val="24"/>
        </w:rPr>
      </w:pPr>
    </w:p>
    <w:p w14:paraId="4EAB2CB5" w14:textId="77777777" w:rsidR="00560D15" w:rsidRDefault="00560D15">
      <w:pPr>
        <w:spacing w:line="316" w:lineRule="exact"/>
        <w:rPr>
          <w:sz w:val="24"/>
          <w:szCs w:val="24"/>
        </w:rPr>
      </w:pPr>
    </w:p>
    <w:p w14:paraId="3283213D" w14:textId="030C79AC" w:rsidR="00386D95" w:rsidRDefault="00386D95" w:rsidP="00386D95">
      <w:pPr>
        <w:jc w:val="center"/>
        <w:rPr>
          <w:rFonts w:ascii="Tahoma" w:hAnsi="Tahoma" w:cs="Tahoma"/>
          <w:b/>
          <w:sz w:val="40"/>
          <w:szCs w:val="40"/>
        </w:rPr>
      </w:pPr>
      <w:r>
        <w:rPr>
          <w:rFonts w:ascii="Tahoma" w:hAnsi="Tahoma" w:cs="Tahoma"/>
          <w:b/>
          <w:sz w:val="40"/>
          <w:szCs w:val="40"/>
        </w:rPr>
        <w:t xml:space="preserve">SPECYFIKACJE TECHNICZNE WYKONANIA </w:t>
      </w:r>
      <w:r w:rsidR="000D7844">
        <w:rPr>
          <w:rFonts w:ascii="Tahoma" w:hAnsi="Tahoma" w:cs="Tahoma"/>
          <w:b/>
          <w:sz w:val="40"/>
          <w:szCs w:val="40"/>
        </w:rPr>
        <w:br/>
      </w:r>
      <w:r>
        <w:rPr>
          <w:rFonts w:ascii="Tahoma" w:hAnsi="Tahoma" w:cs="Tahoma"/>
          <w:b/>
          <w:sz w:val="40"/>
          <w:szCs w:val="40"/>
        </w:rPr>
        <w:t>I ODBIORU ROBÓT BUDOWLANYCH</w:t>
      </w:r>
    </w:p>
    <w:p w14:paraId="69514568" w14:textId="77777777" w:rsidR="00560D15" w:rsidRDefault="00560D15">
      <w:pPr>
        <w:spacing w:line="200" w:lineRule="exact"/>
        <w:rPr>
          <w:sz w:val="24"/>
          <w:szCs w:val="24"/>
        </w:rPr>
      </w:pPr>
    </w:p>
    <w:p w14:paraId="6DE09D77" w14:textId="77777777" w:rsidR="00560D15" w:rsidRDefault="00560D15">
      <w:pPr>
        <w:spacing w:line="200" w:lineRule="exact"/>
        <w:rPr>
          <w:sz w:val="24"/>
          <w:szCs w:val="24"/>
        </w:rPr>
      </w:pPr>
    </w:p>
    <w:p w14:paraId="5D05D3A4" w14:textId="77777777" w:rsidR="00560D15" w:rsidRDefault="00560D15">
      <w:pPr>
        <w:spacing w:line="200" w:lineRule="exact"/>
        <w:rPr>
          <w:sz w:val="24"/>
          <w:szCs w:val="24"/>
        </w:rPr>
      </w:pPr>
    </w:p>
    <w:p w14:paraId="43952CB2" w14:textId="77777777" w:rsidR="00560D15" w:rsidRDefault="00560D15">
      <w:pPr>
        <w:spacing w:line="200" w:lineRule="exact"/>
        <w:rPr>
          <w:sz w:val="24"/>
          <w:szCs w:val="24"/>
        </w:rPr>
      </w:pPr>
    </w:p>
    <w:p w14:paraId="4CE074A4" w14:textId="77777777" w:rsidR="00560D15" w:rsidRDefault="00560D15">
      <w:pPr>
        <w:spacing w:line="213" w:lineRule="exact"/>
        <w:rPr>
          <w:sz w:val="24"/>
          <w:szCs w:val="24"/>
        </w:rPr>
      </w:pPr>
    </w:p>
    <w:p w14:paraId="59E79876" w14:textId="77777777" w:rsidR="00560D15" w:rsidRPr="00386D95" w:rsidRDefault="004613A5" w:rsidP="00386D95">
      <w:pPr>
        <w:ind w:right="820"/>
        <w:jc w:val="center"/>
        <w:rPr>
          <w:rFonts w:ascii="Tahoma" w:hAnsi="Tahoma" w:cs="Tahoma"/>
          <w:b/>
          <w:sz w:val="40"/>
          <w:szCs w:val="40"/>
        </w:rPr>
      </w:pPr>
      <w:r w:rsidRPr="00386D95">
        <w:rPr>
          <w:rFonts w:ascii="Tahoma" w:hAnsi="Tahoma" w:cs="Tahoma"/>
          <w:b/>
          <w:sz w:val="40"/>
          <w:szCs w:val="40"/>
        </w:rPr>
        <w:t>D – 08.01.02</w:t>
      </w:r>
    </w:p>
    <w:p w14:paraId="24D0BB63" w14:textId="77777777" w:rsidR="00560D15" w:rsidRPr="00386D95" w:rsidRDefault="00560D15" w:rsidP="00386D95">
      <w:pPr>
        <w:spacing w:line="251" w:lineRule="exact"/>
        <w:jc w:val="center"/>
        <w:rPr>
          <w:rFonts w:ascii="Tahoma" w:hAnsi="Tahoma" w:cs="Tahoma"/>
          <w:b/>
          <w:sz w:val="40"/>
          <w:szCs w:val="40"/>
        </w:rPr>
      </w:pPr>
    </w:p>
    <w:p w14:paraId="76B19A9B" w14:textId="77777777" w:rsidR="00560D15" w:rsidRPr="00386D95" w:rsidRDefault="004613A5" w:rsidP="00386D95">
      <w:pPr>
        <w:jc w:val="center"/>
        <w:rPr>
          <w:rFonts w:ascii="Tahoma" w:hAnsi="Tahoma" w:cs="Tahoma"/>
          <w:b/>
          <w:sz w:val="40"/>
          <w:szCs w:val="40"/>
        </w:rPr>
      </w:pPr>
      <w:r w:rsidRPr="00386D95">
        <w:rPr>
          <w:rFonts w:ascii="Tahoma" w:hAnsi="Tahoma" w:cs="Tahoma"/>
          <w:b/>
          <w:sz w:val="40"/>
          <w:szCs w:val="40"/>
        </w:rPr>
        <w:t>KRAWĘŻNIKI KAMIENNE</w:t>
      </w:r>
    </w:p>
    <w:p w14:paraId="16851DC1" w14:textId="77777777" w:rsidR="00560D15" w:rsidRDefault="00560D15">
      <w:pPr>
        <w:spacing w:line="200" w:lineRule="exact"/>
        <w:rPr>
          <w:sz w:val="24"/>
          <w:szCs w:val="24"/>
        </w:rPr>
      </w:pPr>
    </w:p>
    <w:p w14:paraId="0BD328E4" w14:textId="77777777" w:rsidR="00560D15" w:rsidRDefault="00560D15">
      <w:pPr>
        <w:spacing w:line="316" w:lineRule="exact"/>
        <w:rPr>
          <w:sz w:val="24"/>
          <w:szCs w:val="24"/>
        </w:rPr>
      </w:pPr>
    </w:p>
    <w:p w14:paraId="5DF09073" w14:textId="50AB8181" w:rsidR="00560D15" w:rsidRDefault="00560D15">
      <w:pPr>
        <w:spacing w:line="200" w:lineRule="exact"/>
        <w:rPr>
          <w:rFonts w:ascii="Arial" w:eastAsia="Arial" w:hAnsi="Arial"/>
          <w:b/>
          <w:sz w:val="19"/>
        </w:rPr>
      </w:pPr>
    </w:p>
    <w:p w14:paraId="5E942135" w14:textId="73CAC4F1" w:rsidR="00386D95" w:rsidRDefault="00386D95">
      <w:pPr>
        <w:spacing w:line="200" w:lineRule="exact"/>
        <w:rPr>
          <w:rFonts w:ascii="Arial" w:eastAsia="Arial" w:hAnsi="Arial"/>
          <w:b/>
          <w:sz w:val="19"/>
        </w:rPr>
      </w:pPr>
    </w:p>
    <w:p w14:paraId="44F257D3" w14:textId="20200050" w:rsidR="00386D95" w:rsidRDefault="00386D95">
      <w:pPr>
        <w:spacing w:line="200" w:lineRule="exact"/>
        <w:rPr>
          <w:rFonts w:ascii="Arial" w:eastAsia="Arial" w:hAnsi="Arial"/>
          <w:b/>
          <w:sz w:val="19"/>
        </w:rPr>
      </w:pPr>
    </w:p>
    <w:p w14:paraId="06B8BB8E" w14:textId="77FFFCCA" w:rsidR="00386D95" w:rsidRDefault="00386D95">
      <w:pPr>
        <w:spacing w:line="200" w:lineRule="exact"/>
        <w:rPr>
          <w:rFonts w:ascii="Arial" w:eastAsia="Arial" w:hAnsi="Arial"/>
          <w:b/>
          <w:sz w:val="19"/>
        </w:rPr>
      </w:pPr>
    </w:p>
    <w:p w14:paraId="3291D927" w14:textId="20448C1B" w:rsidR="00386D95" w:rsidRDefault="00386D95">
      <w:pPr>
        <w:spacing w:line="200" w:lineRule="exact"/>
        <w:rPr>
          <w:rFonts w:ascii="Arial" w:eastAsia="Arial" w:hAnsi="Arial"/>
          <w:b/>
          <w:sz w:val="19"/>
        </w:rPr>
      </w:pPr>
    </w:p>
    <w:p w14:paraId="00BFA09C" w14:textId="52812802" w:rsidR="00386D95" w:rsidRDefault="00386D95">
      <w:pPr>
        <w:spacing w:line="200" w:lineRule="exact"/>
        <w:rPr>
          <w:rFonts w:ascii="Arial" w:eastAsia="Arial" w:hAnsi="Arial"/>
          <w:b/>
          <w:sz w:val="19"/>
        </w:rPr>
      </w:pPr>
    </w:p>
    <w:p w14:paraId="3FE8BC6E" w14:textId="77777777" w:rsidR="00386D95" w:rsidRDefault="00386D95">
      <w:pPr>
        <w:spacing w:line="200" w:lineRule="exact"/>
        <w:rPr>
          <w:sz w:val="24"/>
          <w:szCs w:val="24"/>
        </w:rPr>
      </w:pPr>
    </w:p>
    <w:p w14:paraId="70E2786C" w14:textId="77777777" w:rsidR="00560D15" w:rsidRDefault="00560D15">
      <w:pPr>
        <w:spacing w:line="200" w:lineRule="exact"/>
        <w:rPr>
          <w:sz w:val="24"/>
          <w:szCs w:val="24"/>
        </w:rPr>
      </w:pPr>
    </w:p>
    <w:p w14:paraId="3B32AF9C" w14:textId="77777777" w:rsidR="00560D15" w:rsidRDefault="00560D15">
      <w:pPr>
        <w:spacing w:line="200" w:lineRule="exact"/>
        <w:rPr>
          <w:sz w:val="24"/>
          <w:szCs w:val="24"/>
        </w:rPr>
      </w:pPr>
    </w:p>
    <w:p w14:paraId="2287CE90" w14:textId="77777777" w:rsidR="00560D15" w:rsidRDefault="00560D15">
      <w:pPr>
        <w:spacing w:line="200" w:lineRule="exact"/>
        <w:rPr>
          <w:sz w:val="24"/>
          <w:szCs w:val="24"/>
        </w:rPr>
      </w:pPr>
    </w:p>
    <w:p w14:paraId="4F0C2A73" w14:textId="77777777" w:rsidR="00560D15" w:rsidRDefault="00560D15">
      <w:pPr>
        <w:spacing w:line="200" w:lineRule="exact"/>
        <w:rPr>
          <w:sz w:val="24"/>
          <w:szCs w:val="24"/>
        </w:rPr>
      </w:pPr>
    </w:p>
    <w:p w14:paraId="20C56A33" w14:textId="77777777" w:rsidR="00560D15" w:rsidRDefault="00560D15">
      <w:pPr>
        <w:spacing w:line="200" w:lineRule="exact"/>
        <w:rPr>
          <w:sz w:val="24"/>
          <w:szCs w:val="24"/>
        </w:rPr>
      </w:pPr>
    </w:p>
    <w:p w14:paraId="5087F9FF" w14:textId="77777777" w:rsidR="00560D15" w:rsidRDefault="00560D15">
      <w:pPr>
        <w:spacing w:line="200" w:lineRule="exact"/>
        <w:rPr>
          <w:sz w:val="24"/>
          <w:szCs w:val="24"/>
        </w:rPr>
      </w:pPr>
    </w:p>
    <w:p w14:paraId="0B8E92D1" w14:textId="77777777" w:rsidR="00560D15" w:rsidRDefault="00560D15">
      <w:pPr>
        <w:spacing w:line="200" w:lineRule="exact"/>
        <w:rPr>
          <w:sz w:val="24"/>
          <w:szCs w:val="24"/>
        </w:rPr>
      </w:pPr>
    </w:p>
    <w:p w14:paraId="77A313F8" w14:textId="77777777" w:rsidR="00560D15" w:rsidRDefault="00560D15">
      <w:pPr>
        <w:spacing w:line="200" w:lineRule="exact"/>
        <w:rPr>
          <w:sz w:val="24"/>
          <w:szCs w:val="24"/>
        </w:rPr>
      </w:pPr>
    </w:p>
    <w:p w14:paraId="46420C33" w14:textId="77777777" w:rsidR="00560D15" w:rsidRDefault="00560D15">
      <w:pPr>
        <w:spacing w:line="200" w:lineRule="exact"/>
        <w:rPr>
          <w:sz w:val="24"/>
          <w:szCs w:val="24"/>
        </w:rPr>
      </w:pPr>
    </w:p>
    <w:p w14:paraId="6EDAEB26" w14:textId="77777777" w:rsidR="00560D15" w:rsidRDefault="00560D15">
      <w:pPr>
        <w:spacing w:line="200" w:lineRule="exact"/>
        <w:rPr>
          <w:sz w:val="24"/>
          <w:szCs w:val="24"/>
        </w:rPr>
      </w:pPr>
    </w:p>
    <w:p w14:paraId="5F7BFCDA" w14:textId="77777777" w:rsidR="00560D15" w:rsidRDefault="00560D15">
      <w:pPr>
        <w:spacing w:line="200" w:lineRule="exact"/>
        <w:rPr>
          <w:sz w:val="24"/>
          <w:szCs w:val="24"/>
        </w:rPr>
      </w:pPr>
    </w:p>
    <w:p w14:paraId="32A00E57" w14:textId="77777777" w:rsidR="00560D15" w:rsidRDefault="00560D15">
      <w:pPr>
        <w:spacing w:line="200" w:lineRule="exact"/>
        <w:rPr>
          <w:sz w:val="24"/>
          <w:szCs w:val="24"/>
        </w:rPr>
      </w:pPr>
    </w:p>
    <w:p w14:paraId="4152DC99" w14:textId="77777777" w:rsidR="00560D15" w:rsidRDefault="00560D15">
      <w:pPr>
        <w:spacing w:line="200" w:lineRule="exact"/>
        <w:rPr>
          <w:sz w:val="24"/>
          <w:szCs w:val="24"/>
        </w:rPr>
      </w:pPr>
    </w:p>
    <w:p w14:paraId="22E5ADE1" w14:textId="77777777" w:rsidR="00560D15" w:rsidRDefault="00560D15">
      <w:pPr>
        <w:spacing w:line="200" w:lineRule="exact"/>
        <w:rPr>
          <w:sz w:val="24"/>
          <w:szCs w:val="24"/>
        </w:rPr>
      </w:pPr>
    </w:p>
    <w:p w14:paraId="604C517A" w14:textId="77777777" w:rsidR="00560D15" w:rsidRDefault="00560D15">
      <w:pPr>
        <w:spacing w:line="200" w:lineRule="exact"/>
        <w:rPr>
          <w:sz w:val="24"/>
          <w:szCs w:val="24"/>
        </w:rPr>
      </w:pPr>
    </w:p>
    <w:p w14:paraId="6ADE8CC2" w14:textId="77777777" w:rsidR="00560D15" w:rsidRDefault="00560D15">
      <w:pPr>
        <w:spacing w:line="200" w:lineRule="exact"/>
        <w:rPr>
          <w:sz w:val="24"/>
          <w:szCs w:val="24"/>
        </w:rPr>
      </w:pPr>
    </w:p>
    <w:p w14:paraId="76CAEDB4" w14:textId="77777777" w:rsidR="00560D15" w:rsidRDefault="00560D15">
      <w:pPr>
        <w:spacing w:line="200" w:lineRule="exact"/>
        <w:rPr>
          <w:sz w:val="24"/>
          <w:szCs w:val="24"/>
        </w:rPr>
      </w:pPr>
    </w:p>
    <w:p w14:paraId="620DFCB6" w14:textId="77777777" w:rsidR="00560D15" w:rsidRDefault="00560D15">
      <w:pPr>
        <w:spacing w:line="200" w:lineRule="exact"/>
        <w:rPr>
          <w:sz w:val="24"/>
          <w:szCs w:val="24"/>
        </w:rPr>
      </w:pPr>
    </w:p>
    <w:p w14:paraId="4DA4C8BA" w14:textId="77777777" w:rsidR="00560D15" w:rsidRDefault="00560D15">
      <w:pPr>
        <w:spacing w:line="200" w:lineRule="exact"/>
        <w:rPr>
          <w:sz w:val="24"/>
          <w:szCs w:val="24"/>
        </w:rPr>
      </w:pPr>
      <w:bookmarkStart w:id="1" w:name="_GoBack"/>
      <w:bookmarkEnd w:id="1"/>
    </w:p>
    <w:p w14:paraId="45B57604" w14:textId="77777777" w:rsidR="00560D15" w:rsidRDefault="00560D15">
      <w:pPr>
        <w:spacing w:line="200" w:lineRule="exact"/>
        <w:rPr>
          <w:sz w:val="24"/>
          <w:szCs w:val="24"/>
        </w:rPr>
      </w:pPr>
    </w:p>
    <w:p w14:paraId="5D7D4740" w14:textId="77777777" w:rsidR="00560D15" w:rsidRDefault="00560D15">
      <w:pPr>
        <w:spacing w:line="200" w:lineRule="exact"/>
        <w:rPr>
          <w:sz w:val="24"/>
          <w:szCs w:val="24"/>
        </w:rPr>
      </w:pPr>
    </w:p>
    <w:p w14:paraId="2A234D40" w14:textId="77777777" w:rsidR="00560D15" w:rsidRDefault="00560D15">
      <w:pPr>
        <w:spacing w:line="200" w:lineRule="exact"/>
        <w:rPr>
          <w:sz w:val="24"/>
          <w:szCs w:val="24"/>
        </w:rPr>
      </w:pPr>
    </w:p>
    <w:p w14:paraId="2757526A" w14:textId="77777777" w:rsidR="00560D15" w:rsidRDefault="00560D15">
      <w:pPr>
        <w:spacing w:line="200" w:lineRule="exact"/>
        <w:rPr>
          <w:sz w:val="24"/>
          <w:szCs w:val="24"/>
        </w:rPr>
      </w:pPr>
    </w:p>
    <w:p w14:paraId="5C016EE5" w14:textId="77777777" w:rsidR="00560D15" w:rsidRDefault="00560D15">
      <w:pPr>
        <w:spacing w:line="200" w:lineRule="exact"/>
        <w:rPr>
          <w:sz w:val="24"/>
          <w:szCs w:val="24"/>
        </w:rPr>
      </w:pPr>
    </w:p>
    <w:p w14:paraId="3E081E7C" w14:textId="77777777" w:rsidR="00560D15" w:rsidRDefault="00560D15">
      <w:pPr>
        <w:spacing w:line="200" w:lineRule="exact"/>
        <w:rPr>
          <w:sz w:val="24"/>
          <w:szCs w:val="24"/>
        </w:rPr>
      </w:pPr>
    </w:p>
    <w:p w14:paraId="588645F9" w14:textId="77777777" w:rsidR="00B309D7" w:rsidRDefault="00B309D7">
      <w:pPr>
        <w:spacing w:line="200" w:lineRule="exact"/>
        <w:rPr>
          <w:sz w:val="24"/>
          <w:szCs w:val="24"/>
        </w:rPr>
      </w:pPr>
    </w:p>
    <w:p w14:paraId="323753E0" w14:textId="77777777" w:rsidR="00560D15" w:rsidRDefault="00560D15">
      <w:pPr>
        <w:spacing w:line="200" w:lineRule="exact"/>
        <w:rPr>
          <w:sz w:val="24"/>
          <w:szCs w:val="24"/>
        </w:rPr>
      </w:pPr>
    </w:p>
    <w:p w14:paraId="0F9979DE" w14:textId="77777777" w:rsidR="00560D15" w:rsidRDefault="00560D15">
      <w:pPr>
        <w:spacing w:line="200" w:lineRule="exact"/>
        <w:rPr>
          <w:sz w:val="24"/>
          <w:szCs w:val="24"/>
        </w:rPr>
      </w:pPr>
    </w:p>
    <w:p w14:paraId="0DE4E3B0" w14:textId="77777777" w:rsidR="00560D15" w:rsidRDefault="00560D15">
      <w:pPr>
        <w:spacing w:line="200" w:lineRule="exact"/>
        <w:rPr>
          <w:sz w:val="24"/>
          <w:szCs w:val="24"/>
        </w:rPr>
      </w:pPr>
    </w:p>
    <w:p w14:paraId="20FF8698" w14:textId="77777777" w:rsidR="00560D15" w:rsidRDefault="00560D15">
      <w:pPr>
        <w:spacing w:line="200" w:lineRule="exact"/>
        <w:rPr>
          <w:sz w:val="24"/>
          <w:szCs w:val="24"/>
        </w:rPr>
      </w:pPr>
    </w:p>
    <w:p w14:paraId="60FEBC5D" w14:textId="77777777" w:rsidR="00386D95" w:rsidRDefault="00386D95">
      <w:pPr>
        <w:rPr>
          <w:rFonts w:ascii="Arial" w:eastAsia="Arial" w:hAnsi="Arial" w:cs="Arial"/>
          <w:sz w:val="24"/>
          <w:szCs w:val="24"/>
        </w:rPr>
      </w:pPr>
      <w:bookmarkStart w:id="2" w:name="page2"/>
      <w:bookmarkEnd w:id="2"/>
    </w:p>
    <w:p w14:paraId="6BD3BDAA" w14:textId="77777777" w:rsidR="00386D95" w:rsidRDefault="00386D95">
      <w:pPr>
        <w:rPr>
          <w:rFonts w:ascii="Arial" w:eastAsia="Arial" w:hAnsi="Arial" w:cs="Arial"/>
          <w:sz w:val="24"/>
          <w:szCs w:val="24"/>
        </w:rPr>
      </w:pPr>
    </w:p>
    <w:p w14:paraId="29944F9A" w14:textId="77777777" w:rsidR="00386D95" w:rsidRDefault="00386D95">
      <w:pPr>
        <w:rPr>
          <w:rFonts w:ascii="Arial" w:eastAsia="Arial" w:hAnsi="Arial" w:cs="Arial"/>
          <w:sz w:val="24"/>
          <w:szCs w:val="24"/>
        </w:rPr>
      </w:pPr>
    </w:p>
    <w:p w14:paraId="01DA0D6C" w14:textId="35200CB5" w:rsidR="00560D15" w:rsidRDefault="004613A5">
      <w:pPr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D-08.01.02 Krawężniki kamienne</w:t>
      </w:r>
    </w:p>
    <w:p w14:paraId="25419CE9" w14:textId="5E9195E3" w:rsidR="00560D15" w:rsidRDefault="004613A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7488" behindDoc="1" locked="0" layoutInCell="0" allowOverlap="1" wp14:anchorId="0717F3C5" wp14:editId="3CEF928D">
            <wp:simplePos x="0" y="0"/>
            <wp:positionH relativeFrom="column">
              <wp:posOffset>-19685</wp:posOffset>
            </wp:positionH>
            <wp:positionV relativeFrom="paragraph">
              <wp:posOffset>12700</wp:posOffset>
            </wp:positionV>
            <wp:extent cx="5798185" cy="635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818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12D64B8" w14:textId="77777777" w:rsidR="00560D15" w:rsidRDefault="00560D15">
      <w:pPr>
        <w:spacing w:line="200" w:lineRule="exact"/>
        <w:rPr>
          <w:sz w:val="20"/>
          <w:szCs w:val="20"/>
        </w:rPr>
      </w:pPr>
    </w:p>
    <w:p w14:paraId="257DE207" w14:textId="77777777" w:rsidR="00560D15" w:rsidRDefault="00560D15">
      <w:pPr>
        <w:spacing w:line="200" w:lineRule="exact"/>
        <w:rPr>
          <w:sz w:val="20"/>
          <w:szCs w:val="20"/>
        </w:rPr>
      </w:pPr>
    </w:p>
    <w:p w14:paraId="332DF240" w14:textId="77777777" w:rsidR="00560D15" w:rsidRDefault="00560D15">
      <w:pPr>
        <w:spacing w:line="200" w:lineRule="exact"/>
        <w:rPr>
          <w:sz w:val="20"/>
          <w:szCs w:val="20"/>
        </w:rPr>
      </w:pPr>
    </w:p>
    <w:p w14:paraId="04B35D31" w14:textId="77777777" w:rsidR="00560D15" w:rsidRDefault="00560D15">
      <w:pPr>
        <w:spacing w:line="200" w:lineRule="exact"/>
        <w:rPr>
          <w:sz w:val="20"/>
          <w:szCs w:val="20"/>
        </w:rPr>
      </w:pPr>
    </w:p>
    <w:p w14:paraId="700ACF67" w14:textId="77777777" w:rsidR="00560D15" w:rsidRDefault="00560D15">
      <w:pPr>
        <w:spacing w:line="200" w:lineRule="exact"/>
        <w:rPr>
          <w:sz w:val="20"/>
          <w:szCs w:val="20"/>
        </w:rPr>
      </w:pPr>
    </w:p>
    <w:p w14:paraId="69C3A1DE" w14:textId="77777777" w:rsidR="00560D15" w:rsidRDefault="00560D15">
      <w:pPr>
        <w:spacing w:line="200" w:lineRule="exact"/>
        <w:rPr>
          <w:sz w:val="20"/>
          <w:szCs w:val="20"/>
        </w:rPr>
      </w:pPr>
    </w:p>
    <w:p w14:paraId="1125C0CE" w14:textId="77777777" w:rsidR="00560D15" w:rsidRDefault="00560D15">
      <w:pPr>
        <w:spacing w:line="200" w:lineRule="exact"/>
        <w:rPr>
          <w:sz w:val="20"/>
          <w:szCs w:val="20"/>
        </w:rPr>
      </w:pPr>
    </w:p>
    <w:p w14:paraId="70625BAD" w14:textId="77777777" w:rsidR="00560D15" w:rsidRDefault="00560D15">
      <w:pPr>
        <w:spacing w:line="200" w:lineRule="exact"/>
        <w:rPr>
          <w:sz w:val="20"/>
          <w:szCs w:val="20"/>
        </w:rPr>
      </w:pPr>
    </w:p>
    <w:p w14:paraId="0863E893" w14:textId="77777777" w:rsidR="00560D15" w:rsidRDefault="00560D15">
      <w:pPr>
        <w:spacing w:line="200" w:lineRule="exact"/>
        <w:rPr>
          <w:sz w:val="20"/>
          <w:szCs w:val="20"/>
        </w:rPr>
      </w:pPr>
    </w:p>
    <w:p w14:paraId="7BDDF217" w14:textId="77777777" w:rsidR="00560D15" w:rsidRDefault="00560D15">
      <w:pPr>
        <w:spacing w:line="200" w:lineRule="exact"/>
        <w:rPr>
          <w:sz w:val="20"/>
          <w:szCs w:val="20"/>
        </w:rPr>
      </w:pPr>
    </w:p>
    <w:p w14:paraId="0C9D6062" w14:textId="77777777" w:rsidR="00560D15" w:rsidRDefault="00560D15">
      <w:pPr>
        <w:spacing w:line="200" w:lineRule="exact"/>
        <w:rPr>
          <w:sz w:val="20"/>
          <w:szCs w:val="20"/>
        </w:rPr>
      </w:pPr>
    </w:p>
    <w:p w14:paraId="0C87452E" w14:textId="77777777" w:rsidR="00560D15" w:rsidRDefault="00560D15">
      <w:pPr>
        <w:spacing w:line="200" w:lineRule="exact"/>
        <w:rPr>
          <w:sz w:val="20"/>
          <w:szCs w:val="20"/>
        </w:rPr>
      </w:pPr>
    </w:p>
    <w:p w14:paraId="3C75A451" w14:textId="77777777" w:rsidR="00560D15" w:rsidRDefault="00560D15">
      <w:pPr>
        <w:spacing w:line="200" w:lineRule="exact"/>
        <w:rPr>
          <w:sz w:val="20"/>
          <w:szCs w:val="20"/>
        </w:rPr>
      </w:pPr>
    </w:p>
    <w:p w14:paraId="082D9085" w14:textId="77777777" w:rsidR="00560D15" w:rsidRDefault="00560D15">
      <w:pPr>
        <w:spacing w:line="200" w:lineRule="exact"/>
        <w:rPr>
          <w:sz w:val="20"/>
          <w:szCs w:val="20"/>
        </w:rPr>
      </w:pPr>
    </w:p>
    <w:p w14:paraId="570DF0AB" w14:textId="77777777" w:rsidR="00560D15" w:rsidRDefault="00560D15">
      <w:pPr>
        <w:spacing w:line="200" w:lineRule="exact"/>
        <w:rPr>
          <w:sz w:val="20"/>
          <w:szCs w:val="20"/>
        </w:rPr>
      </w:pPr>
    </w:p>
    <w:p w14:paraId="0B31D987" w14:textId="77777777" w:rsidR="00560D15" w:rsidRDefault="00560D15">
      <w:pPr>
        <w:sectPr w:rsidR="00560D15" w:rsidSect="00386D95">
          <w:footerReference w:type="default" r:id="rId8"/>
          <w:pgSz w:w="11900" w:h="16838"/>
          <w:pgMar w:top="707" w:right="606" w:bottom="372" w:left="1420" w:header="0" w:footer="429" w:gutter="0"/>
          <w:pgNumType w:start="201"/>
          <w:cols w:space="708" w:equalWidth="0">
            <w:col w:w="9880"/>
          </w:cols>
        </w:sectPr>
      </w:pPr>
    </w:p>
    <w:p w14:paraId="1272C3E5" w14:textId="77777777" w:rsidR="00560D15" w:rsidRDefault="004613A5">
      <w:pPr>
        <w:ind w:left="4"/>
        <w:rPr>
          <w:sz w:val="20"/>
          <w:szCs w:val="20"/>
        </w:rPr>
      </w:pPr>
      <w:bookmarkStart w:id="3" w:name="page3"/>
      <w:bookmarkEnd w:id="3"/>
      <w:r>
        <w:rPr>
          <w:rFonts w:eastAsia="Times New Roman"/>
          <w:b/>
          <w:bCs/>
          <w:sz w:val="20"/>
          <w:szCs w:val="20"/>
        </w:rPr>
        <w:t>D-08.01.02 Krawężniki kamienne</w:t>
      </w:r>
    </w:p>
    <w:p w14:paraId="57D1F657" w14:textId="77777777" w:rsidR="00560D15" w:rsidRDefault="004613A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9536" behindDoc="1" locked="0" layoutInCell="0" allowOverlap="1" wp14:anchorId="0F3CD126" wp14:editId="2B304D56">
            <wp:simplePos x="0" y="0"/>
            <wp:positionH relativeFrom="column">
              <wp:posOffset>-17780</wp:posOffset>
            </wp:positionH>
            <wp:positionV relativeFrom="paragraph">
              <wp:posOffset>12700</wp:posOffset>
            </wp:positionV>
            <wp:extent cx="5798185" cy="635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818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CE452C1" w14:textId="77777777" w:rsidR="00560D15" w:rsidRDefault="00560D15">
      <w:pPr>
        <w:spacing w:line="200" w:lineRule="exact"/>
        <w:rPr>
          <w:sz w:val="20"/>
          <w:szCs w:val="20"/>
        </w:rPr>
      </w:pPr>
    </w:p>
    <w:p w14:paraId="4E478636" w14:textId="77777777" w:rsidR="00560D15" w:rsidRDefault="00560D15">
      <w:pPr>
        <w:spacing w:line="256" w:lineRule="exact"/>
        <w:rPr>
          <w:sz w:val="20"/>
          <w:szCs w:val="20"/>
        </w:rPr>
      </w:pPr>
    </w:p>
    <w:p w14:paraId="28F4A620" w14:textId="77777777" w:rsidR="00560D15" w:rsidRDefault="004613A5">
      <w:pPr>
        <w:ind w:left="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 WSTĘP</w:t>
      </w:r>
    </w:p>
    <w:p w14:paraId="4C95F1AA" w14:textId="77777777" w:rsidR="00560D15" w:rsidRDefault="00560D15">
      <w:pPr>
        <w:spacing w:line="122" w:lineRule="exact"/>
        <w:rPr>
          <w:sz w:val="20"/>
          <w:szCs w:val="20"/>
        </w:rPr>
      </w:pPr>
    </w:p>
    <w:p w14:paraId="2F64F102" w14:textId="77777777" w:rsidR="00560D15" w:rsidRDefault="004613A5">
      <w:pPr>
        <w:ind w:left="4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1.1. Przedmiot STWiORB</w:t>
      </w:r>
    </w:p>
    <w:p w14:paraId="4E7EA2EE" w14:textId="77777777" w:rsidR="00560D15" w:rsidRDefault="00560D15">
      <w:pPr>
        <w:spacing w:line="131" w:lineRule="exact"/>
        <w:rPr>
          <w:sz w:val="20"/>
          <w:szCs w:val="20"/>
        </w:rPr>
      </w:pPr>
    </w:p>
    <w:p w14:paraId="2F00C2FF" w14:textId="3A5C02CD" w:rsidR="00560D15" w:rsidRDefault="004613A5" w:rsidP="009E1590">
      <w:pPr>
        <w:spacing w:line="238" w:lineRule="auto"/>
        <w:ind w:left="4" w:right="800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Przedmiotem niniejszej Szczegółowej Specyfikacji Technicznej Wykonania i Odbioru Robót Budowlanych (zwanej dalej STWiORB) są wymagania dotyczące wykonania i odbioru robót związanych z wykonaniem krawężnik</w:t>
      </w:r>
      <w:r w:rsidR="009E1590">
        <w:rPr>
          <w:rFonts w:eastAsia="Times New Roman"/>
          <w:sz w:val="20"/>
          <w:szCs w:val="20"/>
        </w:rPr>
        <w:t>ów kamiennych w ramach zadania.</w:t>
      </w:r>
    </w:p>
    <w:p w14:paraId="76E44E8E" w14:textId="77777777" w:rsidR="009E1590" w:rsidRDefault="009E1590" w:rsidP="009E1590">
      <w:pPr>
        <w:spacing w:line="238" w:lineRule="auto"/>
        <w:ind w:left="4" w:right="800"/>
        <w:jc w:val="both"/>
        <w:rPr>
          <w:sz w:val="20"/>
          <w:szCs w:val="20"/>
        </w:rPr>
      </w:pPr>
    </w:p>
    <w:p w14:paraId="4B45787E" w14:textId="77777777" w:rsidR="00560D15" w:rsidRDefault="004613A5">
      <w:pPr>
        <w:ind w:left="4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1.2. Zakres stosowania STWiORB</w:t>
      </w:r>
    </w:p>
    <w:p w14:paraId="432C5B08" w14:textId="77777777" w:rsidR="00560D15" w:rsidRDefault="00560D15">
      <w:pPr>
        <w:spacing w:line="131" w:lineRule="exact"/>
        <w:rPr>
          <w:sz w:val="20"/>
          <w:szCs w:val="20"/>
        </w:rPr>
      </w:pPr>
    </w:p>
    <w:p w14:paraId="17AD12E8" w14:textId="77777777" w:rsidR="00560D15" w:rsidRDefault="004613A5">
      <w:pPr>
        <w:spacing w:line="234" w:lineRule="auto"/>
        <w:ind w:left="4" w:right="82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S</w:t>
      </w:r>
      <w:r>
        <w:rPr>
          <w:rFonts w:eastAsia="Times New Roman"/>
          <w:sz w:val="20"/>
          <w:szCs w:val="20"/>
        </w:rPr>
        <w:t>pecyfikacja techniczna wykonania i odbioru robót budowlanych (STWiORB) jest dokumentem</w:t>
      </w:r>
      <w:r>
        <w:rPr>
          <w:rFonts w:eastAsia="Times New Roman"/>
          <w:b/>
          <w:bCs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przetargowym i kontraktowym przy zlecaniu i realizacji robót wymienionych w punkcie 1.1.</w:t>
      </w:r>
    </w:p>
    <w:p w14:paraId="65BB0F51" w14:textId="77777777" w:rsidR="00560D15" w:rsidRDefault="00560D15">
      <w:pPr>
        <w:spacing w:line="121" w:lineRule="exact"/>
        <w:rPr>
          <w:sz w:val="20"/>
          <w:szCs w:val="20"/>
        </w:rPr>
      </w:pPr>
    </w:p>
    <w:p w14:paraId="544789BD" w14:textId="77777777" w:rsidR="00560D15" w:rsidRDefault="004613A5">
      <w:pPr>
        <w:ind w:left="4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1.3. Zakres robót objętych STWiORB</w:t>
      </w:r>
    </w:p>
    <w:p w14:paraId="577C0667" w14:textId="77777777" w:rsidR="00560D15" w:rsidRDefault="00560D15">
      <w:pPr>
        <w:spacing w:line="132" w:lineRule="exact"/>
        <w:rPr>
          <w:sz w:val="20"/>
          <w:szCs w:val="20"/>
        </w:rPr>
      </w:pPr>
    </w:p>
    <w:p w14:paraId="4C0E8917" w14:textId="77777777" w:rsidR="00560D15" w:rsidRDefault="004613A5">
      <w:pPr>
        <w:spacing w:line="234" w:lineRule="auto"/>
        <w:ind w:left="4" w:right="820" w:firstLine="708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Ustalenia zawarte w niniejszej STWiORB dotyczą zasad prowadzenia robót związanych z wykonaniem i odbiorem ustawienia:</w:t>
      </w:r>
    </w:p>
    <w:p w14:paraId="64AE11DE" w14:textId="77777777" w:rsidR="00560D15" w:rsidRDefault="00560D15">
      <w:pPr>
        <w:spacing w:line="133" w:lineRule="exact"/>
        <w:rPr>
          <w:sz w:val="20"/>
          <w:szCs w:val="20"/>
        </w:rPr>
      </w:pPr>
    </w:p>
    <w:p w14:paraId="04F05BAD" w14:textId="52C4911E" w:rsidR="00560D15" w:rsidRDefault="004613A5">
      <w:pPr>
        <w:numPr>
          <w:ilvl w:val="0"/>
          <w:numId w:val="1"/>
        </w:numPr>
        <w:tabs>
          <w:tab w:val="left" w:pos="704"/>
        </w:tabs>
        <w:ind w:left="704" w:hanging="344"/>
        <w:rPr>
          <w:rFonts w:ascii="Arial" w:eastAsia="Arial" w:hAnsi="Arial" w:cs="Arial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krawężnik - </w:t>
      </w:r>
      <w:r w:rsidR="004A66EF">
        <w:rPr>
          <w:rFonts w:eastAsia="Times New Roman"/>
          <w:sz w:val="20"/>
          <w:szCs w:val="20"/>
        </w:rPr>
        <w:t>20</w:t>
      </w:r>
      <w:r>
        <w:rPr>
          <w:rFonts w:eastAsia="Times New Roman"/>
          <w:sz w:val="20"/>
          <w:szCs w:val="20"/>
        </w:rPr>
        <w:t>x</w:t>
      </w:r>
      <w:r w:rsidR="004A66EF">
        <w:rPr>
          <w:rFonts w:eastAsia="Times New Roman"/>
          <w:sz w:val="20"/>
          <w:szCs w:val="20"/>
        </w:rPr>
        <w:t>30cm</w:t>
      </w:r>
    </w:p>
    <w:p w14:paraId="13F9B027" w14:textId="77777777" w:rsidR="00560D15" w:rsidRDefault="00560D15">
      <w:pPr>
        <w:spacing w:line="13" w:lineRule="exact"/>
        <w:rPr>
          <w:rFonts w:ascii="Arial" w:eastAsia="Arial" w:hAnsi="Arial" w:cs="Arial"/>
          <w:sz w:val="20"/>
          <w:szCs w:val="20"/>
        </w:rPr>
      </w:pPr>
    </w:p>
    <w:p w14:paraId="01ABD90E" w14:textId="77777777" w:rsidR="00560D15" w:rsidRDefault="00560D15">
      <w:pPr>
        <w:spacing w:line="11" w:lineRule="exact"/>
        <w:rPr>
          <w:rFonts w:ascii="Arial" w:eastAsia="Arial" w:hAnsi="Arial" w:cs="Arial"/>
          <w:sz w:val="20"/>
          <w:szCs w:val="20"/>
        </w:rPr>
      </w:pPr>
    </w:p>
    <w:p w14:paraId="38B29A5F" w14:textId="5B6B8CD9" w:rsidR="00560D15" w:rsidRPr="004A66EF" w:rsidRDefault="004A66EF" w:rsidP="004A66EF">
      <w:pPr>
        <w:numPr>
          <w:ilvl w:val="0"/>
          <w:numId w:val="1"/>
        </w:numPr>
        <w:tabs>
          <w:tab w:val="left" w:pos="704"/>
        </w:tabs>
        <w:ind w:left="704" w:hanging="344"/>
        <w:rPr>
          <w:rFonts w:ascii="Arial" w:eastAsia="Arial" w:hAnsi="Arial" w:cs="Arial"/>
          <w:sz w:val="20"/>
          <w:szCs w:val="20"/>
        </w:rPr>
      </w:pPr>
      <w:r>
        <w:rPr>
          <w:rFonts w:eastAsia="Times New Roman"/>
          <w:sz w:val="20"/>
          <w:szCs w:val="20"/>
        </w:rPr>
        <w:t>opornik</w:t>
      </w:r>
      <w:r>
        <w:rPr>
          <w:rFonts w:eastAsia="Times New Roman"/>
          <w:sz w:val="20"/>
          <w:szCs w:val="20"/>
        </w:rPr>
        <w:t xml:space="preserve"> - </w:t>
      </w:r>
      <w:r>
        <w:rPr>
          <w:rFonts w:eastAsia="Times New Roman"/>
          <w:sz w:val="20"/>
          <w:szCs w:val="20"/>
        </w:rPr>
        <w:t>12</w:t>
      </w:r>
      <w:r>
        <w:rPr>
          <w:rFonts w:eastAsia="Times New Roman"/>
          <w:sz w:val="20"/>
          <w:szCs w:val="20"/>
        </w:rPr>
        <w:t>x</w:t>
      </w:r>
      <w:r>
        <w:rPr>
          <w:rFonts w:eastAsia="Times New Roman"/>
          <w:sz w:val="20"/>
          <w:szCs w:val="20"/>
        </w:rPr>
        <w:t>25cm</w:t>
      </w:r>
    </w:p>
    <w:p w14:paraId="36D8EF67" w14:textId="77777777" w:rsidR="00560D15" w:rsidRDefault="00560D15">
      <w:pPr>
        <w:spacing w:line="13" w:lineRule="exact"/>
        <w:rPr>
          <w:rFonts w:ascii="Arial" w:eastAsia="Arial" w:hAnsi="Arial" w:cs="Arial"/>
          <w:sz w:val="20"/>
          <w:szCs w:val="20"/>
        </w:rPr>
      </w:pPr>
    </w:p>
    <w:p w14:paraId="3B651870" w14:textId="375C3BFC" w:rsidR="00560D15" w:rsidRDefault="004A66EF">
      <w:pPr>
        <w:numPr>
          <w:ilvl w:val="0"/>
          <w:numId w:val="1"/>
        </w:numPr>
        <w:tabs>
          <w:tab w:val="left" w:pos="704"/>
        </w:tabs>
        <w:ind w:left="704" w:hanging="344"/>
        <w:rPr>
          <w:rFonts w:ascii="Arial" w:eastAsia="Arial" w:hAnsi="Arial" w:cs="Arial"/>
          <w:sz w:val="20"/>
          <w:szCs w:val="20"/>
        </w:rPr>
      </w:pPr>
      <w:r>
        <w:rPr>
          <w:rFonts w:eastAsia="Times New Roman"/>
          <w:sz w:val="20"/>
          <w:szCs w:val="20"/>
        </w:rPr>
        <w:t>obrzeże chodnikowe - 8x3</w:t>
      </w:r>
      <w:r w:rsidR="004613A5">
        <w:rPr>
          <w:rFonts w:eastAsia="Times New Roman"/>
          <w:sz w:val="20"/>
          <w:szCs w:val="20"/>
        </w:rPr>
        <w:t>0cm,</w:t>
      </w:r>
    </w:p>
    <w:p w14:paraId="3067483F" w14:textId="77777777" w:rsidR="00560D15" w:rsidRDefault="00560D15">
      <w:pPr>
        <w:spacing w:line="11" w:lineRule="exact"/>
        <w:rPr>
          <w:sz w:val="20"/>
          <w:szCs w:val="20"/>
        </w:rPr>
      </w:pPr>
    </w:p>
    <w:p w14:paraId="0AA6EC02" w14:textId="021F7AA1" w:rsidR="00182851" w:rsidRDefault="004613A5" w:rsidP="0029246B">
      <w:pPr>
        <w:spacing w:line="234" w:lineRule="auto"/>
        <w:ind w:left="4" w:right="820"/>
        <w:rPr>
          <w:rFonts w:ascii="Arial" w:eastAsia="Arial" w:hAnsi="Arial" w:cs="Arial"/>
          <w:sz w:val="20"/>
          <w:szCs w:val="20"/>
        </w:rPr>
      </w:pPr>
      <w:r>
        <w:rPr>
          <w:rFonts w:eastAsia="Times New Roman"/>
          <w:sz w:val="20"/>
          <w:szCs w:val="20"/>
        </w:rPr>
        <w:t>na ławach betonowych C</w:t>
      </w:r>
      <w:r w:rsidR="00B309D7">
        <w:rPr>
          <w:rFonts w:eastAsia="Times New Roman"/>
          <w:sz w:val="20"/>
          <w:szCs w:val="20"/>
        </w:rPr>
        <w:t>12/15</w:t>
      </w:r>
      <w:r>
        <w:rPr>
          <w:rFonts w:eastAsia="Times New Roman"/>
          <w:sz w:val="20"/>
          <w:szCs w:val="20"/>
        </w:rPr>
        <w:t xml:space="preserve"> z oporem </w:t>
      </w:r>
      <w:r w:rsidR="000E39AB">
        <w:rPr>
          <w:rFonts w:eastAsia="Times New Roman"/>
          <w:sz w:val="20"/>
          <w:szCs w:val="20"/>
        </w:rPr>
        <w:t>zgodnie z rysunkiem konstrukcyjnym (przekroje normalne)</w:t>
      </w:r>
      <w:r>
        <w:rPr>
          <w:rFonts w:eastAsia="Times New Roman"/>
          <w:sz w:val="20"/>
          <w:szCs w:val="20"/>
        </w:rPr>
        <w:t xml:space="preserve"> i podsypce cementowo piaskowej (1:4) gr. </w:t>
      </w:r>
      <w:r w:rsidR="00B309D7">
        <w:rPr>
          <w:rFonts w:eastAsia="Times New Roman"/>
          <w:sz w:val="20"/>
          <w:szCs w:val="20"/>
        </w:rPr>
        <w:t xml:space="preserve">4cm </w:t>
      </w:r>
      <w:r>
        <w:rPr>
          <w:rFonts w:eastAsia="Times New Roman"/>
          <w:sz w:val="20"/>
          <w:szCs w:val="20"/>
        </w:rPr>
        <w:t xml:space="preserve">i rowka pod krawężnik. </w:t>
      </w:r>
    </w:p>
    <w:p w14:paraId="253441E1" w14:textId="77777777" w:rsidR="00560D15" w:rsidRDefault="00560D15">
      <w:pPr>
        <w:spacing w:line="351" w:lineRule="exact"/>
        <w:rPr>
          <w:sz w:val="20"/>
          <w:szCs w:val="20"/>
        </w:rPr>
      </w:pPr>
    </w:p>
    <w:p w14:paraId="60D022D0" w14:textId="77777777" w:rsidR="00560D15" w:rsidRDefault="004613A5">
      <w:pPr>
        <w:ind w:left="4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1.4. Określenia podstawowe</w:t>
      </w:r>
    </w:p>
    <w:p w14:paraId="2BD469BE" w14:textId="77777777" w:rsidR="00560D15" w:rsidRDefault="00560D15">
      <w:pPr>
        <w:spacing w:line="132" w:lineRule="exact"/>
        <w:rPr>
          <w:sz w:val="20"/>
          <w:szCs w:val="20"/>
        </w:rPr>
      </w:pPr>
    </w:p>
    <w:p w14:paraId="0EE9723F" w14:textId="77777777" w:rsidR="00560D15" w:rsidRDefault="004613A5">
      <w:pPr>
        <w:spacing w:line="234" w:lineRule="auto"/>
        <w:ind w:left="4" w:right="80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1.4.1</w:t>
      </w:r>
      <w:r>
        <w:rPr>
          <w:rFonts w:eastAsia="Times New Roman"/>
          <w:sz w:val="20"/>
          <w:szCs w:val="20"/>
        </w:rPr>
        <w:t>. Krawężniki kamienne</w:t>
      </w:r>
      <w:r>
        <w:rPr>
          <w:rFonts w:eastAsia="Times New Roman"/>
          <w:b/>
          <w:bCs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- belki</w:t>
      </w:r>
      <w:r>
        <w:rPr>
          <w:rFonts w:eastAsia="Times New Roman"/>
          <w:b/>
          <w:bCs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kamienne ograniczające chodniki dla pieszych, pasy dzielące, wyspy</w:t>
      </w:r>
      <w:r>
        <w:rPr>
          <w:rFonts w:eastAsia="Times New Roman"/>
          <w:b/>
          <w:bCs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kierujące oraz nawierzchnie drogowe.</w:t>
      </w:r>
    </w:p>
    <w:p w14:paraId="2CD094A8" w14:textId="77777777" w:rsidR="00560D15" w:rsidRDefault="00560D15">
      <w:pPr>
        <w:spacing w:line="132" w:lineRule="exact"/>
        <w:rPr>
          <w:sz w:val="20"/>
          <w:szCs w:val="20"/>
        </w:rPr>
      </w:pPr>
    </w:p>
    <w:p w14:paraId="58E3CC98" w14:textId="77777777" w:rsidR="00560D15" w:rsidRDefault="004613A5">
      <w:pPr>
        <w:spacing w:line="233" w:lineRule="auto"/>
        <w:ind w:left="4" w:right="80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1.4.2</w:t>
      </w:r>
      <w:r>
        <w:rPr>
          <w:rFonts w:eastAsia="Times New Roman"/>
          <w:sz w:val="20"/>
          <w:szCs w:val="20"/>
        </w:rPr>
        <w:t>. Pozostałe określenia podstawowe są zgodne z obowiązującymi, odpowiednimi polskimi normami i z</w:t>
      </w:r>
      <w:r>
        <w:rPr>
          <w:rFonts w:eastAsia="Times New Roman"/>
          <w:b/>
          <w:bCs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definicjami podanymi w STWiORB D-00.00.00 „Wymagania ogólne” pkt 1.4.</w:t>
      </w:r>
    </w:p>
    <w:p w14:paraId="362CBBB6" w14:textId="77777777" w:rsidR="00560D15" w:rsidRDefault="00560D15">
      <w:pPr>
        <w:spacing w:line="200" w:lineRule="exact"/>
        <w:rPr>
          <w:sz w:val="20"/>
          <w:szCs w:val="20"/>
        </w:rPr>
      </w:pPr>
    </w:p>
    <w:p w14:paraId="6D29FC72" w14:textId="77777777" w:rsidR="00560D15" w:rsidRDefault="00560D15">
      <w:pPr>
        <w:spacing w:line="271" w:lineRule="exact"/>
        <w:rPr>
          <w:sz w:val="20"/>
          <w:szCs w:val="20"/>
        </w:rPr>
      </w:pPr>
    </w:p>
    <w:p w14:paraId="7EC69E9E" w14:textId="77777777" w:rsidR="00560D15" w:rsidRDefault="004613A5">
      <w:pPr>
        <w:ind w:left="4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1.5. Ogólne wymagania dotyczące robót</w:t>
      </w:r>
    </w:p>
    <w:p w14:paraId="24C00152" w14:textId="77777777" w:rsidR="00560D15" w:rsidRDefault="00560D15">
      <w:pPr>
        <w:spacing w:line="120" w:lineRule="exact"/>
        <w:rPr>
          <w:sz w:val="20"/>
          <w:szCs w:val="20"/>
        </w:rPr>
      </w:pPr>
    </w:p>
    <w:p w14:paraId="74FF6C3F" w14:textId="77777777" w:rsidR="00560D15" w:rsidRDefault="004613A5">
      <w:pPr>
        <w:ind w:left="704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Ogólne wymagania dotyczące robót podano w STWiORB D-00.00.00 „Wymagania ogólne” pkt 1.6.</w:t>
      </w:r>
    </w:p>
    <w:p w14:paraId="05E89557" w14:textId="77777777" w:rsidR="00560D15" w:rsidRDefault="00560D15">
      <w:pPr>
        <w:spacing w:line="240" w:lineRule="exact"/>
        <w:rPr>
          <w:sz w:val="20"/>
          <w:szCs w:val="20"/>
        </w:rPr>
      </w:pPr>
    </w:p>
    <w:p w14:paraId="46B5E62C" w14:textId="77777777" w:rsidR="00560D15" w:rsidRDefault="004613A5">
      <w:pPr>
        <w:ind w:left="4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2. MATERIAŁY</w:t>
      </w:r>
    </w:p>
    <w:p w14:paraId="4B4C0F55" w14:textId="77777777" w:rsidR="00560D15" w:rsidRDefault="00560D15">
      <w:pPr>
        <w:spacing w:line="120" w:lineRule="exact"/>
        <w:rPr>
          <w:sz w:val="20"/>
          <w:szCs w:val="20"/>
        </w:rPr>
      </w:pPr>
    </w:p>
    <w:p w14:paraId="3FF5188E" w14:textId="77777777" w:rsidR="00560D15" w:rsidRDefault="004613A5">
      <w:pPr>
        <w:ind w:left="4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2.1. Ogólne wymagania dotyczące materiałów</w:t>
      </w:r>
    </w:p>
    <w:p w14:paraId="38BBCFE9" w14:textId="77777777" w:rsidR="00560D15" w:rsidRDefault="00560D15">
      <w:pPr>
        <w:spacing w:line="129" w:lineRule="exact"/>
        <w:rPr>
          <w:sz w:val="20"/>
          <w:szCs w:val="20"/>
        </w:rPr>
      </w:pPr>
    </w:p>
    <w:p w14:paraId="1823ECB2" w14:textId="77777777" w:rsidR="00560D15" w:rsidRDefault="004613A5">
      <w:pPr>
        <w:spacing w:line="234" w:lineRule="auto"/>
        <w:ind w:left="4" w:right="820" w:firstLine="708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Ogólne wymagania dotyczące materiałów, ich pozyskiwania i składowania, podano w STWiORB D-00.00.00 „Wymagania ogólne” pkt 2.</w:t>
      </w:r>
    </w:p>
    <w:p w14:paraId="353C3458" w14:textId="77777777" w:rsidR="00560D15" w:rsidRDefault="00560D15">
      <w:pPr>
        <w:spacing w:line="122" w:lineRule="exact"/>
        <w:rPr>
          <w:sz w:val="20"/>
          <w:szCs w:val="20"/>
        </w:rPr>
      </w:pPr>
    </w:p>
    <w:p w14:paraId="61B0D8FA" w14:textId="77777777" w:rsidR="00560D15" w:rsidRDefault="004613A5">
      <w:pPr>
        <w:ind w:left="4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2.2. Materiały do wykonania robót</w:t>
      </w:r>
    </w:p>
    <w:p w14:paraId="5880D3D3" w14:textId="77777777" w:rsidR="00560D15" w:rsidRDefault="00560D15">
      <w:pPr>
        <w:spacing w:line="120" w:lineRule="exact"/>
        <w:rPr>
          <w:sz w:val="20"/>
          <w:szCs w:val="20"/>
        </w:rPr>
      </w:pPr>
    </w:p>
    <w:p w14:paraId="614B19CC" w14:textId="77777777" w:rsidR="00560D15" w:rsidRDefault="004613A5">
      <w:pPr>
        <w:ind w:left="4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 xml:space="preserve">2.2.1. </w:t>
      </w:r>
      <w:r>
        <w:rPr>
          <w:rFonts w:eastAsia="Times New Roman"/>
          <w:sz w:val="20"/>
          <w:szCs w:val="20"/>
        </w:rPr>
        <w:t>Zgodność materiałów z dokumentacją projektową</w:t>
      </w:r>
    </w:p>
    <w:p w14:paraId="19298047" w14:textId="77777777" w:rsidR="00560D15" w:rsidRDefault="00560D15">
      <w:pPr>
        <w:spacing w:line="131" w:lineRule="exact"/>
        <w:rPr>
          <w:sz w:val="20"/>
          <w:szCs w:val="20"/>
        </w:rPr>
      </w:pPr>
    </w:p>
    <w:p w14:paraId="4F407B3D" w14:textId="05546C45" w:rsidR="004A66EF" w:rsidRPr="004A66EF" w:rsidRDefault="004613A5" w:rsidP="004A66EF">
      <w:pPr>
        <w:spacing w:line="234" w:lineRule="auto"/>
        <w:ind w:left="4" w:right="820" w:firstLine="708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Materiały do wykonania robót powinny być zgodne z ustaleniami dokumentacji projektowej i niniejszej STWiORB.</w:t>
      </w:r>
    </w:p>
    <w:p w14:paraId="4F7179A6" w14:textId="77777777" w:rsidR="00560D15" w:rsidRDefault="00560D15">
      <w:pPr>
        <w:spacing w:line="119" w:lineRule="exact"/>
        <w:rPr>
          <w:sz w:val="20"/>
          <w:szCs w:val="20"/>
        </w:rPr>
      </w:pPr>
    </w:p>
    <w:p w14:paraId="4F54C685" w14:textId="77777777" w:rsidR="00560D15" w:rsidRDefault="004613A5">
      <w:pPr>
        <w:ind w:left="4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 xml:space="preserve">2.2.2. </w:t>
      </w:r>
      <w:r>
        <w:rPr>
          <w:rFonts w:eastAsia="Times New Roman"/>
          <w:sz w:val="20"/>
          <w:szCs w:val="20"/>
        </w:rPr>
        <w:t>Stosowane materiały</w:t>
      </w:r>
    </w:p>
    <w:p w14:paraId="0250C7C5" w14:textId="77777777" w:rsidR="00560D15" w:rsidRDefault="00560D15">
      <w:pPr>
        <w:spacing w:line="120" w:lineRule="exact"/>
        <w:rPr>
          <w:sz w:val="20"/>
          <w:szCs w:val="20"/>
        </w:rPr>
      </w:pPr>
    </w:p>
    <w:p w14:paraId="700C6FCF" w14:textId="77777777" w:rsidR="00560D15" w:rsidRDefault="004613A5">
      <w:pPr>
        <w:ind w:left="4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Materiałami stosowanymi do wykonania krawężników kamiennych są:</w:t>
      </w:r>
    </w:p>
    <w:p w14:paraId="282A4E97" w14:textId="77777777" w:rsidR="00560D15" w:rsidRDefault="00560D15">
      <w:pPr>
        <w:spacing w:line="120" w:lineRule="exact"/>
        <w:rPr>
          <w:sz w:val="20"/>
          <w:szCs w:val="20"/>
        </w:rPr>
      </w:pPr>
    </w:p>
    <w:p w14:paraId="7A15C11B" w14:textId="5A088011" w:rsidR="00560D15" w:rsidRDefault="004613A5">
      <w:pPr>
        <w:numPr>
          <w:ilvl w:val="0"/>
          <w:numId w:val="3"/>
        </w:numPr>
        <w:tabs>
          <w:tab w:val="left" w:pos="124"/>
        </w:tabs>
        <w:ind w:left="124" w:hanging="124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krawężniki odpowiadaj</w:t>
      </w:r>
      <w:r w:rsidR="00A059D1">
        <w:rPr>
          <w:rFonts w:eastAsia="Times New Roman"/>
          <w:sz w:val="20"/>
          <w:szCs w:val="20"/>
        </w:rPr>
        <w:t>ące wymaganiom normy PN-EN 1343</w:t>
      </w:r>
    </w:p>
    <w:p w14:paraId="2F9E293D" w14:textId="77777777" w:rsidR="00560D15" w:rsidRDefault="00560D15">
      <w:pPr>
        <w:spacing w:line="120" w:lineRule="exact"/>
        <w:rPr>
          <w:rFonts w:eastAsia="Times New Roman"/>
          <w:sz w:val="20"/>
          <w:szCs w:val="20"/>
        </w:rPr>
      </w:pPr>
    </w:p>
    <w:p w14:paraId="61A0C986" w14:textId="77777777" w:rsidR="00560D15" w:rsidRDefault="004613A5">
      <w:pPr>
        <w:numPr>
          <w:ilvl w:val="0"/>
          <w:numId w:val="3"/>
        </w:numPr>
        <w:tabs>
          <w:tab w:val="left" w:pos="124"/>
        </w:tabs>
        <w:ind w:left="124" w:hanging="124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piasek na podsypkę,</w:t>
      </w:r>
    </w:p>
    <w:p w14:paraId="705FF4A4" w14:textId="6256D7E1" w:rsidR="00560D15" w:rsidRDefault="00560D15">
      <w:pPr>
        <w:spacing w:line="20" w:lineRule="exact"/>
        <w:rPr>
          <w:sz w:val="20"/>
          <w:szCs w:val="20"/>
        </w:rPr>
      </w:pPr>
    </w:p>
    <w:p w14:paraId="2C39250D" w14:textId="77777777" w:rsidR="00560D15" w:rsidRDefault="00560D15">
      <w:pPr>
        <w:spacing w:line="200" w:lineRule="exact"/>
        <w:rPr>
          <w:sz w:val="20"/>
          <w:szCs w:val="20"/>
        </w:rPr>
      </w:pPr>
    </w:p>
    <w:p w14:paraId="274F25BC" w14:textId="77777777" w:rsidR="00560D15" w:rsidRDefault="00560D15">
      <w:pPr>
        <w:spacing w:line="347" w:lineRule="exact"/>
        <w:rPr>
          <w:sz w:val="20"/>
          <w:szCs w:val="20"/>
        </w:rPr>
      </w:pPr>
    </w:p>
    <w:p w14:paraId="7677A9B4" w14:textId="0BA4CD68" w:rsidR="00560D15" w:rsidRDefault="00560D15"/>
    <w:p w14:paraId="4C68D00B" w14:textId="77777777" w:rsidR="004A66EF" w:rsidRDefault="004A66EF">
      <w:pPr>
        <w:sectPr w:rsidR="004A66EF">
          <w:pgSz w:w="11900" w:h="16838"/>
          <w:pgMar w:top="707" w:right="606" w:bottom="372" w:left="1416" w:header="0" w:footer="0" w:gutter="0"/>
          <w:cols w:space="708" w:equalWidth="0">
            <w:col w:w="9884"/>
          </w:cols>
        </w:sectPr>
      </w:pPr>
    </w:p>
    <w:p w14:paraId="67B64EEE" w14:textId="77777777" w:rsidR="00560D15" w:rsidRDefault="004613A5">
      <w:pPr>
        <w:ind w:left="4"/>
        <w:rPr>
          <w:sz w:val="20"/>
          <w:szCs w:val="20"/>
        </w:rPr>
      </w:pPr>
      <w:bookmarkStart w:id="4" w:name="page4"/>
      <w:bookmarkEnd w:id="4"/>
      <w:r>
        <w:rPr>
          <w:rFonts w:eastAsia="Times New Roman"/>
          <w:b/>
          <w:bCs/>
          <w:sz w:val="20"/>
          <w:szCs w:val="20"/>
        </w:rPr>
        <w:t>D-08.01.02 Krawężniki kamienne</w:t>
      </w:r>
    </w:p>
    <w:p w14:paraId="57FEFA12" w14:textId="77777777" w:rsidR="00560D15" w:rsidRDefault="004613A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584" behindDoc="1" locked="0" layoutInCell="0" allowOverlap="1" wp14:anchorId="461269B3" wp14:editId="4B6DCCFF">
            <wp:simplePos x="0" y="0"/>
            <wp:positionH relativeFrom="column">
              <wp:posOffset>-17780</wp:posOffset>
            </wp:positionH>
            <wp:positionV relativeFrom="paragraph">
              <wp:posOffset>12700</wp:posOffset>
            </wp:positionV>
            <wp:extent cx="5798185" cy="635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818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BCC56CF" w14:textId="77777777" w:rsidR="00560D15" w:rsidRDefault="00560D15">
      <w:pPr>
        <w:spacing w:line="200" w:lineRule="exact"/>
        <w:rPr>
          <w:sz w:val="20"/>
          <w:szCs w:val="20"/>
        </w:rPr>
      </w:pPr>
    </w:p>
    <w:p w14:paraId="192B2DFA" w14:textId="77777777" w:rsidR="00560D15" w:rsidRDefault="00560D15">
      <w:pPr>
        <w:spacing w:line="258" w:lineRule="exact"/>
        <w:rPr>
          <w:sz w:val="20"/>
          <w:szCs w:val="20"/>
        </w:rPr>
      </w:pPr>
    </w:p>
    <w:p w14:paraId="288F7D27" w14:textId="77777777" w:rsidR="00560D15" w:rsidRDefault="004613A5">
      <w:pPr>
        <w:numPr>
          <w:ilvl w:val="0"/>
          <w:numId w:val="4"/>
        </w:numPr>
        <w:tabs>
          <w:tab w:val="left" w:pos="124"/>
        </w:tabs>
        <w:ind w:left="124" w:hanging="124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cement do podsypki cementowo-piaskowej i zaprawy,</w:t>
      </w:r>
    </w:p>
    <w:p w14:paraId="23C116E3" w14:textId="77777777" w:rsidR="00560D15" w:rsidRDefault="00560D15">
      <w:pPr>
        <w:spacing w:line="120" w:lineRule="exact"/>
        <w:rPr>
          <w:rFonts w:eastAsia="Times New Roman"/>
          <w:sz w:val="20"/>
          <w:szCs w:val="20"/>
        </w:rPr>
      </w:pPr>
    </w:p>
    <w:p w14:paraId="4197D483" w14:textId="3AD51C3A" w:rsidR="00560D15" w:rsidRDefault="004613A5">
      <w:pPr>
        <w:numPr>
          <w:ilvl w:val="0"/>
          <w:numId w:val="4"/>
        </w:numPr>
        <w:tabs>
          <w:tab w:val="left" w:pos="124"/>
        </w:tabs>
        <w:ind w:left="124" w:hanging="124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woda,</w:t>
      </w:r>
    </w:p>
    <w:p w14:paraId="0D3EF42F" w14:textId="77777777" w:rsidR="004F19FF" w:rsidRDefault="004F19FF" w:rsidP="002E36EA">
      <w:pPr>
        <w:pStyle w:val="Akapitzlist"/>
        <w:rPr>
          <w:rFonts w:eastAsia="Times New Roman"/>
          <w:sz w:val="20"/>
          <w:szCs w:val="20"/>
        </w:rPr>
      </w:pPr>
    </w:p>
    <w:p w14:paraId="1CA8A7ED" w14:textId="7848E6E8" w:rsidR="004F19FF" w:rsidRDefault="004F19FF">
      <w:pPr>
        <w:numPr>
          <w:ilvl w:val="0"/>
          <w:numId w:val="4"/>
        </w:numPr>
        <w:tabs>
          <w:tab w:val="left" w:pos="124"/>
        </w:tabs>
        <w:ind w:left="124" w:hanging="124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beton na ławy betonowe</w:t>
      </w:r>
    </w:p>
    <w:p w14:paraId="78C07B74" w14:textId="77777777" w:rsidR="00560D15" w:rsidRDefault="00560D15">
      <w:pPr>
        <w:spacing w:line="131" w:lineRule="exact"/>
        <w:rPr>
          <w:sz w:val="20"/>
          <w:szCs w:val="20"/>
        </w:rPr>
      </w:pPr>
    </w:p>
    <w:p w14:paraId="0B4D177E" w14:textId="43A37BC3" w:rsidR="00560D15" w:rsidRDefault="004613A5">
      <w:pPr>
        <w:spacing w:line="234" w:lineRule="auto"/>
        <w:ind w:left="4" w:righ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oraz materiały do wykonania odpowiedniego rodzaju ław pod ustawienie krawężników</w:t>
      </w:r>
      <w:r w:rsidR="00B309D7">
        <w:rPr>
          <w:rFonts w:eastAsia="Times New Roman"/>
          <w:sz w:val="20"/>
          <w:szCs w:val="20"/>
        </w:rPr>
        <w:t>.</w:t>
      </w:r>
    </w:p>
    <w:p w14:paraId="278AE41D" w14:textId="77777777" w:rsidR="00560D15" w:rsidRDefault="00560D15">
      <w:pPr>
        <w:spacing w:line="121" w:lineRule="exact"/>
        <w:rPr>
          <w:sz w:val="20"/>
          <w:szCs w:val="20"/>
        </w:rPr>
      </w:pPr>
    </w:p>
    <w:p w14:paraId="165DEDE0" w14:textId="77777777" w:rsidR="00560D15" w:rsidRDefault="004613A5">
      <w:pPr>
        <w:ind w:left="4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2.3. Krawężniki kamienne</w:t>
      </w:r>
    </w:p>
    <w:p w14:paraId="2C7B6CD7" w14:textId="77777777" w:rsidR="00560D15" w:rsidRDefault="00560D15">
      <w:pPr>
        <w:spacing w:line="118" w:lineRule="exact"/>
        <w:rPr>
          <w:sz w:val="20"/>
          <w:szCs w:val="20"/>
        </w:rPr>
      </w:pPr>
    </w:p>
    <w:p w14:paraId="160B2C01" w14:textId="77777777" w:rsidR="00560D15" w:rsidRDefault="004613A5">
      <w:pPr>
        <w:ind w:left="4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 xml:space="preserve">2.3.1. </w:t>
      </w:r>
      <w:r>
        <w:rPr>
          <w:rFonts w:eastAsia="Times New Roman"/>
          <w:sz w:val="20"/>
          <w:szCs w:val="20"/>
        </w:rPr>
        <w:t>Wymagania ogólne wobec krawężników</w:t>
      </w:r>
    </w:p>
    <w:p w14:paraId="45A3E92C" w14:textId="77777777" w:rsidR="00560D15" w:rsidRDefault="00560D15">
      <w:pPr>
        <w:spacing w:line="231" w:lineRule="exact"/>
        <w:rPr>
          <w:sz w:val="20"/>
          <w:szCs w:val="20"/>
        </w:rPr>
      </w:pPr>
    </w:p>
    <w:p w14:paraId="59B6E579" w14:textId="77777777" w:rsidR="00560D15" w:rsidRDefault="00560D15">
      <w:pPr>
        <w:spacing w:line="11" w:lineRule="exact"/>
        <w:rPr>
          <w:sz w:val="20"/>
          <w:szCs w:val="20"/>
        </w:rPr>
      </w:pPr>
    </w:p>
    <w:p w14:paraId="588E351D" w14:textId="77777777" w:rsidR="00560D15" w:rsidRDefault="004613A5">
      <w:pPr>
        <w:spacing w:line="237" w:lineRule="auto"/>
        <w:ind w:left="4" w:right="800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– w przypadku krawężników łukowych długość jest dłuższym wymiarem; minimalna długość krawężników łukowych powinna wynosić 50 cm, długość maksymalną określa producent; krawężniki łukowe powinny być identyfikowane za pośrednictwem promienia powierzchni pionowej; długość całkowitą kilku krawężników łukowych należy mierzyć bez uwzględnienia spoin na krawędziach wspólnych powierzchni widocznych; końce krawężników łukowych powinny być zaokrąglone,</w:t>
      </w:r>
    </w:p>
    <w:p w14:paraId="6298716D" w14:textId="77777777" w:rsidR="00560D15" w:rsidRDefault="00560D15">
      <w:pPr>
        <w:spacing w:line="14" w:lineRule="exact"/>
        <w:rPr>
          <w:sz w:val="20"/>
          <w:szCs w:val="20"/>
        </w:rPr>
      </w:pPr>
    </w:p>
    <w:p w14:paraId="0D443EEA" w14:textId="77777777" w:rsidR="00560D15" w:rsidRDefault="004613A5">
      <w:pPr>
        <w:spacing w:line="236" w:lineRule="auto"/>
        <w:ind w:left="4" w:right="820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– ostre krawędzie krawężników mogą mieć fazy o nominalnych wymiarach pionowych i poziomych nie przekraczających 2 mm; wymiary większych faz, zaokrąglonych naroży lub skosów, jeśli są stosowane, powinny być określone przez dostawcę lub zamawiającego,</w:t>
      </w:r>
    </w:p>
    <w:p w14:paraId="0E2E4218" w14:textId="77777777" w:rsidR="00560D15" w:rsidRDefault="00560D15">
      <w:pPr>
        <w:spacing w:line="2" w:lineRule="exact"/>
        <w:rPr>
          <w:sz w:val="20"/>
          <w:szCs w:val="20"/>
        </w:rPr>
      </w:pPr>
    </w:p>
    <w:p w14:paraId="1FAA5735" w14:textId="77777777" w:rsidR="00560D15" w:rsidRDefault="004613A5">
      <w:pPr>
        <w:spacing w:line="237" w:lineRule="auto"/>
        <w:ind w:left="4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– rozróżnia się różne kształty krawężników, np. prostokątne, skośne, itp.</w:t>
      </w:r>
    </w:p>
    <w:p w14:paraId="64E0407A" w14:textId="77777777" w:rsidR="00560D15" w:rsidRDefault="00560D15">
      <w:pPr>
        <w:spacing w:line="1" w:lineRule="exact"/>
        <w:rPr>
          <w:sz w:val="20"/>
          <w:szCs w:val="20"/>
        </w:rPr>
      </w:pPr>
    </w:p>
    <w:p w14:paraId="0A167951" w14:textId="77777777" w:rsidR="00560D15" w:rsidRDefault="004613A5">
      <w:pPr>
        <w:ind w:left="4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– na powierzchni czołowej krawężników nie powinno być otworów montażowych,</w:t>
      </w:r>
    </w:p>
    <w:p w14:paraId="1B38C89B" w14:textId="77777777" w:rsidR="00560D15" w:rsidRDefault="00560D15">
      <w:pPr>
        <w:spacing w:line="11" w:lineRule="exact"/>
        <w:rPr>
          <w:sz w:val="20"/>
          <w:szCs w:val="20"/>
        </w:rPr>
      </w:pPr>
    </w:p>
    <w:p w14:paraId="6C74B447" w14:textId="77777777" w:rsidR="00560D15" w:rsidRDefault="004613A5">
      <w:pPr>
        <w:spacing w:line="234" w:lineRule="auto"/>
        <w:ind w:left="4" w:right="82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– rozróżnia się różne klasy odnoszące się do określonych właściwości wyrobu, które ustala dokumentacja projektowa lub Inżynier.</w:t>
      </w:r>
    </w:p>
    <w:p w14:paraId="5434FD0E" w14:textId="77777777" w:rsidR="00560D15" w:rsidRDefault="00560D15">
      <w:pPr>
        <w:spacing w:line="232" w:lineRule="exact"/>
        <w:rPr>
          <w:sz w:val="20"/>
          <w:szCs w:val="20"/>
        </w:rPr>
      </w:pPr>
    </w:p>
    <w:p w14:paraId="0FDCE645" w14:textId="77777777" w:rsidR="00560D15" w:rsidRDefault="004613A5">
      <w:pPr>
        <w:ind w:left="4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 xml:space="preserve">2.3.2. </w:t>
      </w:r>
      <w:r>
        <w:rPr>
          <w:rFonts w:eastAsia="Times New Roman"/>
          <w:sz w:val="20"/>
          <w:szCs w:val="20"/>
        </w:rPr>
        <w:t>Wymagania techniczne wobec krawężników</w:t>
      </w:r>
    </w:p>
    <w:p w14:paraId="287A92ED" w14:textId="77777777" w:rsidR="00560D15" w:rsidRDefault="00560D15">
      <w:pPr>
        <w:spacing w:line="239" w:lineRule="exact"/>
        <w:rPr>
          <w:sz w:val="20"/>
          <w:szCs w:val="20"/>
        </w:rPr>
      </w:pPr>
    </w:p>
    <w:p w14:paraId="016347DF" w14:textId="77777777" w:rsidR="00560D15" w:rsidRDefault="004613A5">
      <w:pPr>
        <w:spacing w:line="234" w:lineRule="auto"/>
        <w:ind w:left="4" w:right="82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Wymagania techniczne stawiane krawężnikom kamiennym określa PN-EN 1343 w sposób przedstawiony w tablicy 1.</w:t>
      </w:r>
    </w:p>
    <w:p w14:paraId="58C8EB36" w14:textId="77777777" w:rsidR="00560D15" w:rsidRDefault="00560D15">
      <w:pPr>
        <w:spacing w:line="243" w:lineRule="exact"/>
        <w:rPr>
          <w:sz w:val="20"/>
          <w:szCs w:val="20"/>
        </w:rPr>
      </w:pPr>
    </w:p>
    <w:p w14:paraId="2EF44F1C" w14:textId="77777777" w:rsidR="00560D15" w:rsidRDefault="004613A5">
      <w:pPr>
        <w:spacing w:line="234" w:lineRule="auto"/>
        <w:ind w:left="4" w:right="82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Tablica 1. Wymagania wobec krawężnika kamiennego, ustalone w PN-EN 1343:2013-05 (Klasy poszczególnych parametrów powinny być ustalone w dokumentacji projektowej lub przez Inżyniera)</w:t>
      </w:r>
    </w:p>
    <w:p w14:paraId="6D8BB7F7" w14:textId="38A4D0D8" w:rsidR="00560D15" w:rsidRDefault="004613A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632" behindDoc="1" locked="0" layoutInCell="0" allowOverlap="1" wp14:anchorId="26E167C2" wp14:editId="25ECBCD8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4323715" cy="282892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3715" cy="2828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41D73EC" w14:textId="77777777" w:rsidR="00560D15" w:rsidRDefault="00560D15">
      <w:pPr>
        <w:spacing w:line="200" w:lineRule="exact"/>
        <w:rPr>
          <w:sz w:val="20"/>
          <w:szCs w:val="20"/>
        </w:rPr>
      </w:pPr>
    </w:p>
    <w:p w14:paraId="18F4DB82" w14:textId="77777777" w:rsidR="00560D15" w:rsidRDefault="00560D15">
      <w:pPr>
        <w:spacing w:line="200" w:lineRule="exact"/>
        <w:rPr>
          <w:sz w:val="20"/>
          <w:szCs w:val="20"/>
        </w:rPr>
      </w:pPr>
    </w:p>
    <w:p w14:paraId="0495DB9A" w14:textId="77777777" w:rsidR="00560D15" w:rsidRDefault="00560D15">
      <w:pPr>
        <w:spacing w:line="200" w:lineRule="exact"/>
        <w:rPr>
          <w:sz w:val="20"/>
          <w:szCs w:val="20"/>
        </w:rPr>
      </w:pPr>
    </w:p>
    <w:p w14:paraId="04166077" w14:textId="77777777" w:rsidR="00560D15" w:rsidRDefault="00560D15">
      <w:pPr>
        <w:spacing w:line="200" w:lineRule="exact"/>
        <w:rPr>
          <w:sz w:val="20"/>
          <w:szCs w:val="20"/>
        </w:rPr>
      </w:pPr>
    </w:p>
    <w:p w14:paraId="697F6D93" w14:textId="77777777" w:rsidR="00560D15" w:rsidRDefault="00560D15">
      <w:pPr>
        <w:spacing w:line="200" w:lineRule="exact"/>
        <w:rPr>
          <w:sz w:val="20"/>
          <w:szCs w:val="20"/>
        </w:rPr>
      </w:pPr>
    </w:p>
    <w:p w14:paraId="589B9105" w14:textId="77777777" w:rsidR="00560D15" w:rsidRDefault="00560D15">
      <w:pPr>
        <w:spacing w:line="200" w:lineRule="exact"/>
        <w:rPr>
          <w:sz w:val="20"/>
          <w:szCs w:val="20"/>
        </w:rPr>
      </w:pPr>
    </w:p>
    <w:p w14:paraId="631746E1" w14:textId="77777777" w:rsidR="00560D15" w:rsidRDefault="00560D15">
      <w:pPr>
        <w:spacing w:line="200" w:lineRule="exact"/>
        <w:rPr>
          <w:sz w:val="20"/>
          <w:szCs w:val="20"/>
        </w:rPr>
      </w:pPr>
    </w:p>
    <w:p w14:paraId="0F070C52" w14:textId="77777777" w:rsidR="00560D15" w:rsidRDefault="00560D15">
      <w:pPr>
        <w:spacing w:line="200" w:lineRule="exact"/>
        <w:rPr>
          <w:sz w:val="20"/>
          <w:szCs w:val="20"/>
        </w:rPr>
      </w:pPr>
    </w:p>
    <w:p w14:paraId="1C704C74" w14:textId="77777777" w:rsidR="00560D15" w:rsidRDefault="00560D15">
      <w:pPr>
        <w:spacing w:line="200" w:lineRule="exact"/>
        <w:rPr>
          <w:sz w:val="20"/>
          <w:szCs w:val="20"/>
        </w:rPr>
      </w:pPr>
    </w:p>
    <w:p w14:paraId="1B31CD7E" w14:textId="77777777" w:rsidR="00560D15" w:rsidRDefault="00560D15">
      <w:pPr>
        <w:spacing w:line="200" w:lineRule="exact"/>
        <w:rPr>
          <w:sz w:val="20"/>
          <w:szCs w:val="20"/>
        </w:rPr>
      </w:pPr>
    </w:p>
    <w:p w14:paraId="60A51BF6" w14:textId="77777777" w:rsidR="00560D15" w:rsidRDefault="00560D15">
      <w:pPr>
        <w:spacing w:line="200" w:lineRule="exact"/>
        <w:rPr>
          <w:sz w:val="20"/>
          <w:szCs w:val="20"/>
        </w:rPr>
      </w:pPr>
    </w:p>
    <w:p w14:paraId="392E8742" w14:textId="77777777" w:rsidR="00560D15" w:rsidRDefault="00560D15">
      <w:pPr>
        <w:spacing w:line="200" w:lineRule="exact"/>
        <w:rPr>
          <w:sz w:val="20"/>
          <w:szCs w:val="20"/>
        </w:rPr>
      </w:pPr>
    </w:p>
    <w:p w14:paraId="4907AF1D" w14:textId="77777777" w:rsidR="00560D15" w:rsidRDefault="00560D15">
      <w:pPr>
        <w:spacing w:line="200" w:lineRule="exact"/>
        <w:rPr>
          <w:sz w:val="20"/>
          <w:szCs w:val="20"/>
        </w:rPr>
      </w:pPr>
    </w:p>
    <w:p w14:paraId="46D5D7F5" w14:textId="77777777" w:rsidR="00560D15" w:rsidRDefault="00560D15">
      <w:pPr>
        <w:spacing w:line="200" w:lineRule="exact"/>
        <w:rPr>
          <w:sz w:val="20"/>
          <w:szCs w:val="20"/>
        </w:rPr>
      </w:pPr>
    </w:p>
    <w:p w14:paraId="14CAA57A" w14:textId="77777777" w:rsidR="00560D15" w:rsidRDefault="00560D15">
      <w:pPr>
        <w:spacing w:line="200" w:lineRule="exact"/>
        <w:rPr>
          <w:sz w:val="20"/>
          <w:szCs w:val="20"/>
        </w:rPr>
      </w:pPr>
    </w:p>
    <w:p w14:paraId="3D3AFA22" w14:textId="77777777" w:rsidR="00560D15" w:rsidRDefault="00560D15">
      <w:pPr>
        <w:spacing w:line="200" w:lineRule="exact"/>
        <w:rPr>
          <w:sz w:val="20"/>
          <w:szCs w:val="20"/>
        </w:rPr>
      </w:pPr>
    </w:p>
    <w:p w14:paraId="1A9AC8C4" w14:textId="77777777" w:rsidR="00560D15" w:rsidRDefault="00560D15">
      <w:pPr>
        <w:spacing w:line="200" w:lineRule="exact"/>
        <w:rPr>
          <w:sz w:val="20"/>
          <w:szCs w:val="20"/>
        </w:rPr>
      </w:pPr>
    </w:p>
    <w:p w14:paraId="3F14B596" w14:textId="77777777" w:rsidR="00560D15" w:rsidRDefault="00560D15">
      <w:pPr>
        <w:spacing w:line="200" w:lineRule="exact"/>
        <w:rPr>
          <w:sz w:val="20"/>
          <w:szCs w:val="20"/>
        </w:rPr>
      </w:pPr>
    </w:p>
    <w:p w14:paraId="1886FFAE" w14:textId="77777777" w:rsidR="00560D15" w:rsidRDefault="00560D15">
      <w:pPr>
        <w:spacing w:line="200" w:lineRule="exact"/>
        <w:rPr>
          <w:sz w:val="20"/>
          <w:szCs w:val="20"/>
        </w:rPr>
      </w:pPr>
    </w:p>
    <w:p w14:paraId="0E0B74EE" w14:textId="77777777" w:rsidR="00560D15" w:rsidRDefault="00560D15">
      <w:pPr>
        <w:spacing w:line="200" w:lineRule="exact"/>
        <w:rPr>
          <w:sz w:val="20"/>
          <w:szCs w:val="20"/>
        </w:rPr>
      </w:pPr>
    </w:p>
    <w:p w14:paraId="68918335" w14:textId="77777777" w:rsidR="00560D15" w:rsidRDefault="00560D15">
      <w:pPr>
        <w:spacing w:line="200" w:lineRule="exact"/>
        <w:rPr>
          <w:sz w:val="20"/>
          <w:szCs w:val="20"/>
        </w:rPr>
      </w:pPr>
    </w:p>
    <w:p w14:paraId="316383A9" w14:textId="77777777" w:rsidR="00560D15" w:rsidRDefault="00560D15">
      <w:pPr>
        <w:spacing w:line="200" w:lineRule="exact"/>
        <w:rPr>
          <w:sz w:val="20"/>
          <w:szCs w:val="20"/>
        </w:rPr>
      </w:pPr>
    </w:p>
    <w:p w14:paraId="51BECA74" w14:textId="77777777" w:rsidR="00560D15" w:rsidRDefault="00560D15">
      <w:pPr>
        <w:spacing w:line="200" w:lineRule="exact"/>
        <w:rPr>
          <w:sz w:val="20"/>
          <w:szCs w:val="20"/>
        </w:rPr>
      </w:pPr>
    </w:p>
    <w:p w14:paraId="1F6998BD" w14:textId="77777777" w:rsidR="00560D15" w:rsidRDefault="00560D15">
      <w:pPr>
        <w:spacing w:line="200" w:lineRule="exact"/>
        <w:rPr>
          <w:sz w:val="20"/>
          <w:szCs w:val="20"/>
        </w:rPr>
      </w:pPr>
    </w:p>
    <w:p w14:paraId="311540E9" w14:textId="77777777" w:rsidR="00560D15" w:rsidRDefault="00560D15">
      <w:pPr>
        <w:spacing w:line="200" w:lineRule="exact"/>
        <w:rPr>
          <w:sz w:val="20"/>
          <w:szCs w:val="20"/>
        </w:rPr>
      </w:pPr>
    </w:p>
    <w:p w14:paraId="1767F19B" w14:textId="77777777" w:rsidR="00560D15" w:rsidRDefault="00560D15">
      <w:pPr>
        <w:spacing w:line="200" w:lineRule="exact"/>
        <w:rPr>
          <w:sz w:val="20"/>
          <w:szCs w:val="20"/>
        </w:rPr>
      </w:pPr>
    </w:p>
    <w:p w14:paraId="09AC7B50" w14:textId="77777777" w:rsidR="00560D15" w:rsidRDefault="00560D15">
      <w:pPr>
        <w:spacing w:line="200" w:lineRule="exact"/>
        <w:rPr>
          <w:sz w:val="20"/>
          <w:szCs w:val="20"/>
        </w:rPr>
      </w:pPr>
    </w:p>
    <w:p w14:paraId="390361C9" w14:textId="77777777" w:rsidR="00560D15" w:rsidRDefault="00560D15">
      <w:pPr>
        <w:spacing w:line="200" w:lineRule="exact"/>
        <w:rPr>
          <w:sz w:val="20"/>
          <w:szCs w:val="20"/>
        </w:rPr>
      </w:pPr>
    </w:p>
    <w:p w14:paraId="51CB3EED" w14:textId="77777777" w:rsidR="00560D15" w:rsidRDefault="00560D15">
      <w:pPr>
        <w:spacing w:line="200" w:lineRule="exact"/>
        <w:rPr>
          <w:sz w:val="20"/>
          <w:szCs w:val="20"/>
        </w:rPr>
      </w:pPr>
    </w:p>
    <w:p w14:paraId="7D39DAF1" w14:textId="77777777" w:rsidR="00560D15" w:rsidRDefault="00560D15">
      <w:pPr>
        <w:spacing w:line="200" w:lineRule="exact"/>
        <w:rPr>
          <w:sz w:val="20"/>
          <w:szCs w:val="20"/>
        </w:rPr>
      </w:pPr>
    </w:p>
    <w:p w14:paraId="2F914F61" w14:textId="77777777" w:rsidR="00560D15" w:rsidRDefault="00560D15">
      <w:pPr>
        <w:spacing w:line="200" w:lineRule="exact"/>
        <w:rPr>
          <w:sz w:val="20"/>
          <w:szCs w:val="20"/>
        </w:rPr>
      </w:pPr>
    </w:p>
    <w:p w14:paraId="749F1194" w14:textId="77777777" w:rsidR="00560D15" w:rsidRDefault="00560D15">
      <w:pPr>
        <w:spacing w:line="200" w:lineRule="exact"/>
        <w:rPr>
          <w:sz w:val="20"/>
          <w:szCs w:val="20"/>
        </w:rPr>
      </w:pPr>
    </w:p>
    <w:p w14:paraId="157256B3" w14:textId="77777777" w:rsidR="00560D15" w:rsidRDefault="00560D15">
      <w:pPr>
        <w:spacing w:line="200" w:lineRule="exact"/>
        <w:rPr>
          <w:sz w:val="20"/>
          <w:szCs w:val="20"/>
        </w:rPr>
      </w:pPr>
    </w:p>
    <w:p w14:paraId="5E74D549" w14:textId="77777777" w:rsidR="00560D15" w:rsidRDefault="00560D15">
      <w:pPr>
        <w:spacing w:line="200" w:lineRule="exact"/>
        <w:rPr>
          <w:sz w:val="20"/>
          <w:szCs w:val="20"/>
        </w:rPr>
      </w:pPr>
    </w:p>
    <w:p w14:paraId="43273D91" w14:textId="77777777" w:rsidR="00560D15" w:rsidRDefault="00560D15">
      <w:pPr>
        <w:spacing w:line="200" w:lineRule="exact"/>
        <w:rPr>
          <w:sz w:val="20"/>
          <w:szCs w:val="20"/>
        </w:rPr>
      </w:pPr>
    </w:p>
    <w:p w14:paraId="5371BAAB" w14:textId="77777777" w:rsidR="00560D15" w:rsidRDefault="00560D15">
      <w:pPr>
        <w:spacing w:line="269" w:lineRule="exact"/>
        <w:rPr>
          <w:sz w:val="20"/>
          <w:szCs w:val="20"/>
        </w:rPr>
      </w:pPr>
    </w:p>
    <w:p w14:paraId="6E1515AB" w14:textId="77777777" w:rsidR="00560D15" w:rsidRDefault="00560D15">
      <w:pPr>
        <w:sectPr w:rsidR="00560D15">
          <w:pgSz w:w="11900" w:h="16838"/>
          <w:pgMar w:top="707" w:right="606" w:bottom="372" w:left="1416" w:header="0" w:footer="0" w:gutter="0"/>
          <w:cols w:space="708" w:equalWidth="0">
            <w:col w:w="9884"/>
          </w:cols>
        </w:sectPr>
      </w:pPr>
    </w:p>
    <w:p w14:paraId="39ED2779" w14:textId="77777777" w:rsidR="00560D15" w:rsidRDefault="004613A5">
      <w:pPr>
        <w:rPr>
          <w:sz w:val="20"/>
          <w:szCs w:val="20"/>
        </w:rPr>
      </w:pPr>
      <w:bookmarkStart w:id="5" w:name="page5"/>
      <w:bookmarkEnd w:id="5"/>
      <w:r>
        <w:rPr>
          <w:rFonts w:eastAsia="Times New Roman"/>
          <w:b/>
          <w:bCs/>
          <w:sz w:val="20"/>
          <w:szCs w:val="20"/>
        </w:rPr>
        <w:t>D-08.01.02 Krawężniki kamienne</w:t>
      </w:r>
    </w:p>
    <w:p w14:paraId="5A102B97" w14:textId="77777777" w:rsidR="00560D15" w:rsidRDefault="004613A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 wp14:anchorId="79134A9B" wp14:editId="74221CE2">
            <wp:simplePos x="0" y="0"/>
            <wp:positionH relativeFrom="column">
              <wp:posOffset>-19685</wp:posOffset>
            </wp:positionH>
            <wp:positionV relativeFrom="paragraph">
              <wp:posOffset>12700</wp:posOffset>
            </wp:positionV>
            <wp:extent cx="5798185" cy="676783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8185" cy="6767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9652981" w14:textId="77777777" w:rsidR="00560D15" w:rsidRDefault="00560D15">
      <w:pPr>
        <w:spacing w:line="200" w:lineRule="exact"/>
        <w:rPr>
          <w:sz w:val="20"/>
          <w:szCs w:val="20"/>
        </w:rPr>
      </w:pPr>
    </w:p>
    <w:p w14:paraId="78F6180C" w14:textId="77777777" w:rsidR="00560D15" w:rsidRDefault="00560D15">
      <w:pPr>
        <w:spacing w:line="200" w:lineRule="exact"/>
        <w:rPr>
          <w:sz w:val="20"/>
          <w:szCs w:val="20"/>
        </w:rPr>
      </w:pPr>
    </w:p>
    <w:p w14:paraId="14056A91" w14:textId="77777777" w:rsidR="00560D15" w:rsidRDefault="00560D15">
      <w:pPr>
        <w:spacing w:line="200" w:lineRule="exact"/>
        <w:rPr>
          <w:sz w:val="20"/>
          <w:szCs w:val="20"/>
        </w:rPr>
      </w:pPr>
    </w:p>
    <w:p w14:paraId="2ED5E6DD" w14:textId="77777777" w:rsidR="00560D15" w:rsidRDefault="00560D15">
      <w:pPr>
        <w:spacing w:line="200" w:lineRule="exact"/>
        <w:rPr>
          <w:sz w:val="20"/>
          <w:szCs w:val="20"/>
        </w:rPr>
      </w:pPr>
    </w:p>
    <w:p w14:paraId="5F0669E0" w14:textId="77777777" w:rsidR="00560D15" w:rsidRDefault="00560D15">
      <w:pPr>
        <w:spacing w:line="200" w:lineRule="exact"/>
        <w:rPr>
          <w:sz w:val="20"/>
          <w:szCs w:val="20"/>
        </w:rPr>
      </w:pPr>
    </w:p>
    <w:p w14:paraId="14189C0E" w14:textId="77777777" w:rsidR="00560D15" w:rsidRDefault="00560D15">
      <w:pPr>
        <w:spacing w:line="200" w:lineRule="exact"/>
        <w:rPr>
          <w:sz w:val="20"/>
          <w:szCs w:val="20"/>
        </w:rPr>
      </w:pPr>
    </w:p>
    <w:p w14:paraId="0F278B39" w14:textId="77777777" w:rsidR="00560D15" w:rsidRDefault="00560D15">
      <w:pPr>
        <w:spacing w:line="200" w:lineRule="exact"/>
        <w:rPr>
          <w:sz w:val="20"/>
          <w:szCs w:val="20"/>
        </w:rPr>
      </w:pPr>
    </w:p>
    <w:p w14:paraId="7B14BDC7" w14:textId="77777777" w:rsidR="00560D15" w:rsidRDefault="00560D15">
      <w:pPr>
        <w:spacing w:line="200" w:lineRule="exact"/>
        <w:rPr>
          <w:sz w:val="20"/>
          <w:szCs w:val="20"/>
        </w:rPr>
      </w:pPr>
    </w:p>
    <w:p w14:paraId="65C184B6" w14:textId="77777777" w:rsidR="00560D15" w:rsidRDefault="00560D15">
      <w:pPr>
        <w:spacing w:line="200" w:lineRule="exact"/>
        <w:rPr>
          <w:sz w:val="20"/>
          <w:szCs w:val="20"/>
        </w:rPr>
      </w:pPr>
    </w:p>
    <w:p w14:paraId="4C0D190D" w14:textId="77777777" w:rsidR="00560D15" w:rsidRDefault="00560D15">
      <w:pPr>
        <w:spacing w:line="200" w:lineRule="exact"/>
        <w:rPr>
          <w:sz w:val="20"/>
          <w:szCs w:val="20"/>
        </w:rPr>
      </w:pPr>
    </w:p>
    <w:p w14:paraId="2D86E6E2" w14:textId="77777777" w:rsidR="00560D15" w:rsidRDefault="00560D15">
      <w:pPr>
        <w:spacing w:line="200" w:lineRule="exact"/>
        <w:rPr>
          <w:sz w:val="20"/>
          <w:szCs w:val="20"/>
        </w:rPr>
      </w:pPr>
    </w:p>
    <w:p w14:paraId="2B5439CE" w14:textId="77777777" w:rsidR="00560D15" w:rsidRDefault="00560D15">
      <w:pPr>
        <w:spacing w:line="200" w:lineRule="exact"/>
        <w:rPr>
          <w:sz w:val="20"/>
          <w:szCs w:val="20"/>
        </w:rPr>
      </w:pPr>
    </w:p>
    <w:p w14:paraId="593A552C" w14:textId="77777777" w:rsidR="00560D15" w:rsidRDefault="00560D15">
      <w:pPr>
        <w:spacing w:line="200" w:lineRule="exact"/>
        <w:rPr>
          <w:sz w:val="20"/>
          <w:szCs w:val="20"/>
        </w:rPr>
      </w:pPr>
    </w:p>
    <w:p w14:paraId="2DE261CF" w14:textId="77777777" w:rsidR="00560D15" w:rsidRDefault="00560D15">
      <w:pPr>
        <w:spacing w:line="200" w:lineRule="exact"/>
        <w:rPr>
          <w:sz w:val="20"/>
          <w:szCs w:val="20"/>
        </w:rPr>
      </w:pPr>
    </w:p>
    <w:p w14:paraId="60CF2075" w14:textId="77777777" w:rsidR="00560D15" w:rsidRDefault="00560D15">
      <w:pPr>
        <w:spacing w:line="200" w:lineRule="exact"/>
        <w:rPr>
          <w:sz w:val="20"/>
          <w:szCs w:val="20"/>
        </w:rPr>
      </w:pPr>
    </w:p>
    <w:p w14:paraId="051D15AE" w14:textId="77777777" w:rsidR="00560D15" w:rsidRDefault="00560D15">
      <w:pPr>
        <w:spacing w:line="200" w:lineRule="exact"/>
        <w:rPr>
          <w:sz w:val="20"/>
          <w:szCs w:val="20"/>
        </w:rPr>
      </w:pPr>
    </w:p>
    <w:p w14:paraId="47D55A46" w14:textId="77777777" w:rsidR="00560D15" w:rsidRDefault="00560D15">
      <w:pPr>
        <w:spacing w:line="200" w:lineRule="exact"/>
        <w:rPr>
          <w:sz w:val="20"/>
          <w:szCs w:val="20"/>
        </w:rPr>
      </w:pPr>
    </w:p>
    <w:p w14:paraId="5EF513C2" w14:textId="77777777" w:rsidR="00560D15" w:rsidRDefault="00560D15">
      <w:pPr>
        <w:spacing w:line="200" w:lineRule="exact"/>
        <w:rPr>
          <w:sz w:val="20"/>
          <w:szCs w:val="20"/>
        </w:rPr>
      </w:pPr>
    </w:p>
    <w:p w14:paraId="7B03DBA1" w14:textId="77777777" w:rsidR="00560D15" w:rsidRDefault="00560D15">
      <w:pPr>
        <w:spacing w:line="200" w:lineRule="exact"/>
        <w:rPr>
          <w:sz w:val="20"/>
          <w:szCs w:val="20"/>
        </w:rPr>
      </w:pPr>
    </w:p>
    <w:p w14:paraId="5E0DADBE" w14:textId="77777777" w:rsidR="00560D15" w:rsidRDefault="00560D15">
      <w:pPr>
        <w:spacing w:line="200" w:lineRule="exact"/>
        <w:rPr>
          <w:sz w:val="20"/>
          <w:szCs w:val="20"/>
        </w:rPr>
      </w:pPr>
    </w:p>
    <w:p w14:paraId="4DCF2E69" w14:textId="77777777" w:rsidR="00560D15" w:rsidRDefault="00560D15">
      <w:pPr>
        <w:spacing w:line="200" w:lineRule="exact"/>
        <w:rPr>
          <w:sz w:val="20"/>
          <w:szCs w:val="20"/>
        </w:rPr>
      </w:pPr>
    </w:p>
    <w:p w14:paraId="20344A90" w14:textId="77777777" w:rsidR="00560D15" w:rsidRDefault="00560D15">
      <w:pPr>
        <w:spacing w:line="200" w:lineRule="exact"/>
        <w:rPr>
          <w:sz w:val="20"/>
          <w:szCs w:val="20"/>
        </w:rPr>
      </w:pPr>
    </w:p>
    <w:p w14:paraId="111D36AE" w14:textId="77777777" w:rsidR="00560D15" w:rsidRDefault="00560D15">
      <w:pPr>
        <w:spacing w:line="200" w:lineRule="exact"/>
        <w:rPr>
          <w:sz w:val="20"/>
          <w:szCs w:val="20"/>
        </w:rPr>
      </w:pPr>
    </w:p>
    <w:p w14:paraId="28C765D0" w14:textId="77777777" w:rsidR="00560D15" w:rsidRDefault="00560D15">
      <w:pPr>
        <w:spacing w:line="200" w:lineRule="exact"/>
        <w:rPr>
          <w:sz w:val="20"/>
          <w:szCs w:val="20"/>
        </w:rPr>
      </w:pPr>
    </w:p>
    <w:p w14:paraId="0499A3AC" w14:textId="77777777" w:rsidR="00560D15" w:rsidRDefault="00560D15">
      <w:pPr>
        <w:spacing w:line="200" w:lineRule="exact"/>
        <w:rPr>
          <w:sz w:val="20"/>
          <w:szCs w:val="20"/>
        </w:rPr>
      </w:pPr>
    </w:p>
    <w:p w14:paraId="1528BF6D" w14:textId="77777777" w:rsidR="00560D15" w:rsidRDefault="00560D15">
      <w:pPr>
        <w:spacing w:line="200" w:lineRule="exact"/>
        <w:rPr>
          <w:sz w:val="20"/>
          <w:szCs w:val="20"/>
        </w:rPr>
      </w:pPr>
    </w:p>
    <w:p w14:paraId="57446614" w14:textId="77777777" w:rsidR="00560D15" w:rsidRDefault="00560D15">
      <w:pPr>
        <w:spacing w:line="200" w:lineRule="exact"/>
        <w:rPr>
          <w:sz w:val="20"/>
          <w:szCs w:val="20"/>
        </w:rPr>
      </w:pPr>
    </w:p>
    <w:p w14:paraId="760CF0EB" w14:textId="77777777" w:rsidR="00560D15" w:rsidRDefault="00560D15">
      <w:pPr>
        <w:spacing w:line="200" w:lineRule="exact"/>
        <w:rPr>
          <w:sz w:val="20"/>
          <w:szCs w:val="20"/>
        </w:rPr>
      </w:pPr>
    </w:p>
    <w:p w14:paraId="69835789" w14:textId="77777777" w:rsidR="00560D15" w:rsidRDefault="00560D15">
      <w:pPr>
        <w:spacing w:line="200" w:lineRule="exact"/>
        <w:rPr>
          <w:sz w:val="20"/>
          <w:szCs w:val="20"/>
        </w:rPr>
      </w:pPr>
    </w:p>
    <w:p w14:paraId="6EC21FD3" w14:textId="77777777" w:rsidR="00560D15" w:rsidRDefault="00560D15">
      <w:pPr>
        <w:spacing w:line="200" w:lineRule="exact"/>
        <w:rPr>
          <w:sz w:val="20"/>
          <w:szCs w:val="20"/>
        </w:rPr>
      </w:pPr>
    </w:p>
    <w:p w14:paraId="284BC190" w14:textId="77777777" w:rsidR="00560D15" w:rsidRDefault="00560D15">
      <w:pPr>
        <w:spacing w:line="200" w:lineRule="exact"/>
        <w:rPr>
          <w:sz w:val="20"/>
          <w:szCs w:val="20"/>
        </w:rPr>
      </w:pPr>
    </w:p>
    <w:p w14:paraId="7D4D77F7" w14:textId="77777777" w:rsidR="00560D15" w:rsidRDefault="00560D15">
      <w:pPr>
        <w:spacing w:line="200" w:lineRule="exact"/>
        <w:rPr>
          <w:sz w:val="20"/>
          <w:szCs w:val="20"/>
        </w:rPr>
      </w:pPr>
    </w:p>
    <w:p w14:paraId="200049F3" w14:textId="77777777" w:rsidR="00560D15" w:rsidRDefault="00560D15">
      <w:pPr>
        <w:spacing w:line="200" w:lineRule="exact"/>
        <w:rPr>
          <w:sz w:val="20"/>
          <w:szCs w:val="20"/>
        </w:rPr>
      </w:pPr>
    </w:p>
    <w:p w14:paraId="4621B5A3" w14:textId="77777777" w:rsidR="00560D15" w:rsidRDefault="00560D15">
      <w:pPr>
        <w:spacing w:line="200" w:lineRule="exact"/>
        <w:rPr>
          <w:sz w:val="20"/>
          <w:szCs w:val="20"/>
        </w:rPr>
      </w:pPr>
    </w:p>
    <w:p w14:paraId="1641F733" w14:textId="77777777" w:rsidR="00560D15" w:rsidRDefault="00560D15">
      <w:pPr>
        <w:spacing w:line="200" w:lineRule="exact"/>
        <w:rPr>
          <w:sz w:val="20"/>
          <w:szCs w:val="20"/>
        </w:rPr>
      </w:pPr>
    </w:p>
    <w:p w14:paraId="7BB50FDA" w14:textId="77777777" w:rsidR="00560D15" w:rsidRDefault="00560D15">
      <w:pPr>
        <w:spacing w:line="200" w:lineRule="exact"/>
        <w:rPr>
          <w:sz w:val="20"/>
          <w:szCs w:val="20"/>
        </w:rPr>
      </w:pPr>
    </w:p>
    <w:p w14:paraId="6C2E2477" w14:textId="77777777" w:rsidR="00560D15" w:rsidRDefault="00560D15">
      <w:pPr>
        <w:spacing w:line="200" w:lineRule="exact"/>
        <w:rPr>
          <w:sz w:val="20"/>
          <w:szCs w:val="20"/>
        </w:rPr>
      </w:pPr>
    </w:p>
    <w:p w14:paraId="4139D640" w14:textId="77777777" w:rsidR="00560D15" w:rsidRDefault="00560D15">
      <w:pPr>
        <w:spacing w:line="200" w:lineRule="exact"/>
        <w:rPr>
          <w:sz w:val="20"/>
          <w:szCs w:val="20"/>
        </w:rPr>
      </w:pPr>
    </w:p>
    <w:p w14:paraId="62DD3A2D" w14:textId="77777777" w:rsidR="00560D15" w:rsidRDefault="00560D15">
      <w:pPr>
        <w:spacing w:line="200" w:lineRule="exact"/>
        <w:rPr>
          <w:sz w:val="20"/>
          <w:szCs w:val="20"/>
        </w:rPr>
      </w:pPr>
    </w:p>
    <w:p w14:paraId="5C0DC3E3" w14:textId="77777777" w:rsidR="00560D15" w:rsidRDefault="00560D15">
      <w:pPr>
        <w:spacing w:line="200" w:lineRule="exact"/>
        <w:rPr>
          <w:sz w:val="20"/>
          <w:szCs w:val="20"/>
        </w:rPr>
      </w:pPr>
    </w:p>
    <w:p w14:paraId="1720B8C1" w14:textId="77777777" w:rsidR="00560D15" w:rsidRDefault="00560D15">
      <w:pPr>
        <w:spacing w:line="200" w:lineRule="exact"/>
        <w:rPr>
          <w:sz w:val="20"/>
          <w:szCs w:val="20"/>
        </w:rPr>
      </w:pPr>
    </w:p>
    <w:p w14:paraId="5D5C7D0F" w14:textId="77777777" w:rsidR="00560D15" w:rsidRDefault="00560D15">
      <w:pPr>
        <w:spacing w:line="200" w:lineRule="exact"/>
        <w:rPr>
          <w:sz w:val="20"/>
          <w:szCs w:val="20"/>
        </w:rPr>
      </w:pPr>
    </w:p>
    <w:p w14:paraId="40368416" w14:textId="77777777" w:rsidR="00560D15" w:rsidRDefault="00560D15">
      <w:pPr>
        <w:spacing w:line="200" w:lineRule="exact"/>
        <w:rPr>
          <w:sz w:val="20"/>
          <w:szCs w:val="20"/>
        </w:rPr>
      </w:pPr>
    </w:p>
    <w:p w14:paraId="06761F74" w14:textId="77777777" w:rsidR="00560D15" w:rsidRDefault="00560D15">
      <w:pPr>
        <w:spacing w:line="200" w:lineRule="exact"/>
        <w:rPr>
          <w:sz w:val="20"/>
          <w:szCs w:val="20"/>
        </w:rPr>
      </w:pPr>
    </w:p>
    <w:p w14:paraId="7CA16859" w14:textId="77777777" w:rsidR="00560D15" w:rsidRDefault="00560D15">
      <w:pPr>
        <w:spacing w:line="200" w:lineRule="exact"/>
        <w:rPr>
          <w:sz w:val="20"/>
          <w:szCs w:val="20"/>
        </w:rPr>
      </w:pPr>
    </w:p>
    <w:p w14:paraId="572D1BE9" w14:textId="77777777" w:rsidR="00560D15" w:rsidRDefault="00560D15">
      <w:pPr>
        <w:spacing w:line="200" w:lineRule="exact"/>
        <w:rPr>
          <w:sz w:val="20"/>
          <w:szCs w:val="20"/>
        </w:rPr>
      </w:pPr>
    </w:p>
    <w:p w14:paraId="7894A3F7" w14:textId="77777777" w:rsidR="00560D15" w:rsidRDefault="00560D15">
      <w:pPr>
        <w:spacing w:line="200" w:lineRule="exact"/>
        <w:rPr>
          <w:sz w:val="20"/>
          <w:szCs w:val="20"/>
        </w:rPr>
      </w:pPr>
    </w:p>
    <w:p w14:paraId="79633144" w14:textId="77777777" w:rsidR="00560D15" w:rsidRDefault="00560D15">
      <w:pPr>
        <w:spacing w:line="200" w:lineRule="exact"/>
        <w:rPr>
          <w:sz w:val="20"/>
          <w:szCs w:val="20"/>
        </w:rPr>
      </w:pPr>
    </w:p>
    <w:p w14:paraId="6D65E554" w14:textId="77777777" w:rsidR="00560D15" w:rsidRDefault="00560D15">
      <w:pPr>
        <w:spacing w:line="200" w:lineRule="exact"/>
        <w:rPr>
          <w:sz w:val="20"/>
          <w:szCs w:val="20"/>
        </w:rPr>
      </w:pPr>
    </w:p>
    <w:p w14:paraId="791BA972" w14:textId="77777777" w:rsidR="00560D15" w:rsidRDefault="00560D15">
      <w:pPr>
        <w:spacing w:line="200" w:lineRule="exact"/>
        <w:rPr>
          <w:sz w:val="20"/>
          <w:szCs w:val="20"/>
        </w:rPr>
      </w:pPr>
    </w:p>
    <w:p w14:paraId="354063D7" w14:textId="77777777" w:rsidR="00560D15" w:rsidRDefault="00560D15">
      <w:pPr>
        <w:spacing w:line="200" w:lineRule="exact"/>
        <w:rPr>
          <w:sz w:val="20"/>
          <w:szCs w:val="20"/>
        </w:rPr>
      </w:pPr>
    </w:p>
    <w:p w14:paraId="0242F877" w14:textId="77777777" w:rsidR="00560D15" w:rsidRDefault="00560D15">
      <w:pPr>
        <w:spacing w:line="200" w:lineRule="exact"/>
        <w:rPr>
          <w:sz w:val="20"/>
          <w:szCs w:val="20"/>
        </w:rPr>
      </w:pPr>
    </w:p>
    <w:p w14:paraId="5E429A09" w14:textId="77777777" w:rsidR="00560D15" w:rsidRDefault="00560D15">
      <w:pPr>
        <w:spacing w:line="200" w:lineRule="exact"/>
        <w:rPr>
          <w:sz w:val="20"/>
          <w:szCs w:val="20"/>
        </w:rPr>
      </w:pPr>
    </w:p>
    <w:p w14:paraId="3C1C3CF0" w14:textId="77777777" w:rsidR="00560D15" w:rsidRDefault="00560D15">
      <w:pPr>
        <w:spacing w:line="200" w:lineRule="exact"/>
        <w:rPr>
          <w:sz w:val="20"/>
          <w:szCs w:val="20"/>
        </w:rPr>
      </w:pPr>
    </w:p>
    <w:p w14:paraId="225AA2B9" w14:textId="77777777" w:rsidR="00560D15" w:rsidRDefault="00560D15">
      <w:pPr>
        <w:spacing w:line="344" w:lineRule="exact"/>
        <w:rPr>
          <w:sz w:val="20"/>
          <w:szCs w:val="20"/>
        </w:rPr>
      </w:pPr>
    </w:p>
    <w:p w14:paraId="0A215D64" w14:textId="77777777" w:rsidR="00560D15" w:rsidRDefault="004613A5">
      <w:pPr>
        <w:rPr>
          <w:sz w:val="20"/>
          <w:szCs w:val="20"/>
        </w:rPr>
      </w:pPr>
      <w:r>
        <w:rPr>
          <w:rFonts w:eastAsia="Times New Roman"/>
          <w:sz w:val="20"/>
          <w:szCs w:val="20"/>
        </w:rPr>
        <w:t>Tablica 2 Wymagane cechy fizyko-mechaniczne krawężników kamiennych</w:t>
      </w:r>
    </w:p>
    <w:p w14:paraId="3D087210" w14:textId="06158429" w:rsidR="00560D15" w:rsidRDefault="004613A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 wp14:anchorId="7597930A" wp14:editId="027BDCA2">
            <wp:simplePos x="0" y="0"/>
            <wp:positionH relativeFrom="column">
              <wp:posOffset>638810</wp:posOffset>
            </wp:positionH>
            <wp:positionV relativeFrom="paragraph">
              <wp:posOffset>-635</wp:posOffset>
            </wp:positionV>
            <wp:extent cx="4476115" cy="183642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115" cy="1836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80C9427" w14:textId="77777777" w:rsidR="00560D15" w:rsidRDefault="00560D15">
      <w:pPr>
        <w:spacing w:line="200" w:lineRule="exact"/>
        <w:rPr>
          <w:sz w:val="20"/>
          <w:szCs w:val="20"/>
        </w:rPr>
      </w:pPr>
    </w:p>
    <w:p w14:paraId="659C4274" w14:textId="77777777" w:rsidR="00560D15" w:rsidRDefault="00560D15">
      <w:pPr>
        <w:spacing w:line="200" w:lineRule="exact"/>
        <w:rPr>
          <w:sz w:val="20"/>
          <w:szCs w:val="20"/>
        </w:rPr>
      </w:pPr>
    </w:p>
    <w:p w14:paraId="36AE5560" w14:textId="77777777" w:rsidR="00560D15" w:rsidRDefault="00560D15">
      <w:pPr>
        <w:spacing w:line="200" w:lineRule="exact"/>
        <w:rPr>
          <w:sz w:val="20"/>
          <w:szCs w:val="20"/>
        </w:rPr>
      </w:pPr>
    </w:p>
    <w:p w14:paraId="590E19AB" w14:textId="77777777" w:rsidR="00560D15" w:rsidRDefault="00560D15">
      <w:pPr>
        <w:spacing w:line="200" w:lineRule="exact"/>
        <w:rPr>
          <w:sz w:val="20"/>
          <w:szCs w:val="20"/>
        </w:rPr>
      </w:pPr>
    </w:p>
    <w:p w14:paraId="0CFB8E24" w14:textId="77777777" w:rsidR="00560D15" w:rsidRDefault="00560D15">
      <w:pPr>
        <w:spacing w:line="200" w:lineRule="exact"/>
        <w:rPr>
          <w:sz w:val="20"/>
          <w:szCs w:val="20"/>
        </w:rPr>
      </w:pPr>
    </w:p>
    <w:p w14:paraId="2988A677" w14:textId="77777777" w:rsidR="00560D15" w:rsidRDefault="00560D15">
      <w:pPr>
        <w:spacing w:line="200" w:lineRule="exact"/>
        <w:rPr>
          <w:sz w:val="20"/>
          <w:szCs w:val="20"/>
        </w:rPr>
      </w:pPr>
    </w:p>
    <w:p w14:paraId="7A66DD39" w14:textId="77777777" w:rsidR="00560D15" w:rsidRDefault="00560D15">
      <w:pPr>
        <w:spacing w:line="200" w:lineRule="exact"/>
        <w:rPr>
          <w:sz w:val="20"/>
          <w:szCs w:val="20"/>
        </w:rPr>
      </w:pPr>
    </w:p>
    <w:p w14:paraId="5741C42C" w14:textId="77777777" w:rsidR="00560D15" w:rsidRDefault="00560D15">
      <w:pPr>
        <w:spacing w:line="200" w:lineRule="exact"/>
        <w:rPr>
          <w:sz w:val="20"/>
          <w:szCs w:val="20"/>
        </w:rPr>
      </w:pPr>
    </w:p>
    <w:p w14:paraId="110FBE8E" w14:textId="77777777" w:rsidR="00560D15" w:rsidRDefault="00560D15">
      <w:pPr>
        <w:spacing w:line="200" w:lineRule="exact"/>
        <w:rPr>
          <w:sz w:val="20"/>
          <w:szCs w:val="20"/>
        </w:rPr>
      </w:pPr>
    </w:p>
    <w:p w14:paraId="240DF6A6" w14:textId="77777777" w:rsidR="00560D15" w:rsidRDefault="00560D15">
      <w:pPr>
        <w:spacing w:line="200" w:lineRule="exact"/>
        <w:rPr>
          <w:sz w:val="20"/>
          <w:szCs w:val="20"/>
        </w:rPr>
      </w:pPr>
    </w:p>
    <w:p w14:paraId="46BC0676" w14:textId="77777777" w:rsidR="00560D15" w:rsidRDefault="00560D15">
      <w:pPr>
        <w:spacing w:line="200" w:lineRule="exact"/>
        <w:rPr>
          <w:sz w:val="20"/>
          <w:szCs w:val="20"/>
        </w:rPr>
      </w:pPr>
    </w:p>
    <w:p w14:paraId="3650B3A3" w14:textId="77777777" w:rsidR="00560D15" w:rsidRDefault="00560D15">
      <w:pPr>
        <w:spacing w:line="200" w:lineRule="exact"/>
        <w:rPr>
          <w:sz w:val="20"/>
          <w:szCs w:val="20"/>
        </w:rPr>
      </w:pPr>
    </w:p>
    <w:p w14:paraId="510834BA" w14:textId="77777777" w:rsidR="00560D15" w:rsidRDefault="00560D15">
      <w:pPr>
        <w:spacing w:line="200" w:lineRule="exact"/>
        <w:rPr>
          <w:sz w:val="20"/>
          <w:szCs w:val="20"/>
        </w:rPr>
      </w:pPr>
    </w:p>
    <w:p w14:paraId="42DBAC78" w14:textId="77777777" w:rsidR="00560D15" w:rsidRDefault="00560D15">
      <w:pPr>
        <w:spacing w:line="200" w:lineRule="exact"/>
        <w:rPr>
          <w:sz w:val="20"/>
          <w:szCs w:val="20"/>
        </w:rPr>
      </w:pPr>
    </w:p>
    <w:p w14:paraId="00745CD3" w14:textId="77777777" w:rsidR="00560D15" w:rsidRDefault="00560D15">
      <w:pPr>
        <w:spacing w:line="200" w:lineRule="exact"/>
        <w:rPr>
          <w:sz w:val="20"/>
          <w:szCs w:val="20"/>
        </w:rPr>
      </w:pPr>
    </w:p>
    <w:p w14:paraId="0B19CD58" w14:textId="77777777" w:rsidR="00560D15" w:rsidRDefault="00560D15">
      <w:pPr>
        <w:spacing w:line="274" w:lineRule="exact"/>
        <w:rPr>
          <w:sz w:val="20"/>
          <w:szCs w:val="20"/>
        </w:rPr>
      </w:pPr>
    </w:p>
    <w:p w14:paraId="7FDE3516" w14:textId="77777777" w:rsidR="00560D15" w:rsidRDefault="00560D15">
      <w:pPr>
        <w:sectPr w:rsidR="00560D15">
          <w:pgSz w:w="11900" w:h="16838"/>
          <w:pgMar w:top="707" w:right="606" w:bottom="372" w:left="1420" w:header="0" w:footer="0" w:gutter="0"/>
          <w:cols w:space="708" w:equalWidth="0">
            <w:col w:w="9880"/>
          </w:cols>
        </w:sectPr>
      </w:pPr>
    </w:p>
    <w:p w14:paraId="0AA78F99" w14:textId="77777777" w:rsidR="00560D15" w:rsidRDefault="004613A5">
      <w:pPr>
        <w:ind w:left="4"/>
        <w:rPr>
          <w:sz w:val="20"/>
          <w:szCs w:val="20"/>
        </w:rPr>
      </w:pPr>
      <w:bookmarkStart w:id="6" w:name="page6"/>
      <w:bookmarkEnd w:id="6"/>
      <w:r>
        <w:rPr>
          <w:rFonts w:eastAsia="Times New Roman"/>
          <w:b/>
          <w:bCs/>
          <w:sz w:val="20"/>
          <w:szCs w:val="20"/>
        </w:rPr>
        <w:t>D-08.01.02 Krawężniki kamienne</w:t>
      </w:r>
    </w:p>
    <w:p w14:paraId="593C84C5" w14:textId="77777777" w:rsidR="00560D15" w:rsidRDefault="004613A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 wp14:anchorId="7F362D17" wp14:editId="5C6CB90D">
            <wp:simplePos x="0" y="0"/>
            <wp:positionH relativeFrom="column">
              <wp:posOffset>-17780</wp:posOffset>
            </wp:positionH>
            <wp:positionV relativeFrom="paragraph">
              <wp:posOffset>12700</wp:posOffset>
            </wp:positionV>
            <wp:extent cx="5798185" cy="635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818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1BE6F82" w14:textId="77777777" w:rsidR="00560D15" w:rsidRDefault="00560D15">
      <w:pPr>
        <w:spacing w:line="200" w:lineRule="exact"/>
        <w:rPr>
          <w:sz w:val="20"/>
          <w:szCs w:val="20"/>
        </w:rPr>
      </w:pPr>
    </w:p>
    <w:p w14:paraId="01C87DF6" w14:textId="77777777" w:rsidR="00560D15" w:rsidRDefault="00560D15">
      <w:pPr>
        <w:spacing w:line="258" w:lineRule="exact"/>
        <w:rPr>
          <w:sz w:val="20"/>
          <w:szCs w:val="20"/>
        </w:rPr>
      </w:pPr>
    </w:p>
    <w:p w14:paraId="0394EE89" w14:textId="71CFC5B9" w:rsidR="00560D15" w:rsidRDefault="004613A5">
      <w:pPr>
        <w:ind w:left="4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2.</w:t>
      </w:r>
      <w:r w:rsidR="000E39AB">
        <w:rPr>
          <w:rFonts w:eastAsia="Times New Roman"/>
          <w:b/>
          <w:bCs/>
          <w:sz w:val="20"/>
          <w:szCs w:val="20"/>
        </w:rPr>
        <w:t>4</w:t>
      </w:r>
      <w:r>
        <w:rPr>
          <w:rFonts w:eastAsia="Times New Roman"/>
          <w:b/>
          <w:bCs/>
          <w:sz w:val="20"/>
          <w:szCs w:val="20"/>
        </w:rPr>
        <w:t>. Materiały na podsypkę i do zapraw</w:t>
      </w:r>
    </w:p>
    <w:p w14:paraId="038FAFAC" w14:textId="77777777" w:rsidR="00560D15" w:rsidRDefault="00560D15">
      <w:pPr>
        <w:spacing w:line="121" w:lineRule="exact"/>
        <w:rPr>
          <w:sz w:val="20"/>
          <w:szCs w:val="20"/>
        </w:rPr>
      </w:pPr>
    </w:p>
    <w:p w14:paraId="3A530448" w14:textId="77777777" w:rsidR="00560D15" w:rsidRDefault="004613A5">
      <w:pPr>
        <w:ind w:left="4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Jeśli dokumentacja projektowa lub STWiORB nie ustala inaczej, to należy stosować następujące materiały:</w:t>
      </w:r>
    </w:p>
    <w:p w14:paraId="1DD82405" w14:textId="77777777" w:rsidR="00560D15" w:rsidRDefault="00560D15">
      <w:pPr>
        <w:spacing w:line="120" w:lineRule="exact"/>
        <w:rPr>
          <w:sz w:val="20"/>
          <w:szCs w:val="20"/>
        </w:rPr>
      </w:pPr>
    </w:p>
    <w:p w14:paraId="07EA9096" w14:textId="77777777" w:rsidR="00560D15" w:rsidRDefault="004613A5">
      <w:pPr>
        <w:numPr>
          <w:ilvl w:val="1"/>
          <w:numId w:val="6"/>
        </w:numPr>
        <w:tabs>
          <w:tab w:val="left" w:pos="264"/>
        </w:tabs>
        <w:ind w:left="264" w:hanging="213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na podsypkę piaskową</w:t>
      </w:r>
    </w:p>
    <w:p w14:paraId="4CB989E2" w14:textId="77777777" w:rsidR="00560D15" w:rsidRDefault="00560D15">
      <w:pPr>
        <w:spacing w:line="120" w:lineRule="exact"/>
        <w:rPr>
          <w:rFonts w:eastAsia="Times New Roman"/>
          <w:sz w:val="20"/>
          <w:szCs w:val="20"/>
        </w:rPr>
      </w:pPr>
    </w:p>
    <w:p w14:paraId="04EB7035" w14:textId="77777777" w:rsidR="00560D15" w:rsidRDefault="004613A5">
      <w:pPr>
        <w:ind w:left="4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– piasek naturalny wg PN-EN 13242:2004,</w:t>
      </w:r>
    </w:p>
    <w:p w14:paraId="573C5135" w14:textId="77777777" w:rsidR="00560D15" w:rsidRDefault="00560D15">
      <w:pPr>
        <w:spacing w:line="120" w:lineRule="exact"/>
        <w:rPr>
          <w:rFonts w:eastAsia="Times New Roman"/>
          <w:sz w:val="20"/>
          <w:szCs w:val="20"/>
        </w:rPr>
      </w:pPr>
    </w:p>
    <w:p w14:paraId="400441AF" w14:textId="77777777" w:rsidR="00560D15" w:rsidRDefault="004613A5">
      <w:pPr>
        <w:ind w:left="4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– piasek łamany (0,075÷2) mm wg PN-EN 13242:2004,</w:t>
      </w:r>
    </w:p>
    <w:p w14:paraId="7E58B1D5" w14:textId="77777777" w:rsidR="00560D15" w:rsidRDefault="00560D15">
      <w:pPr>
        <w:spacing w:line="120" w:lineRule="exact"/>
        <w:rPr>
          <w:sz w:val="20"/>
          <w:szCs w:val="20"/>
        </w:rPr>
      </w:pPr>
    </w:p>
    <w:p w14:paraId="2BAB41B9" w14:textId="77777777" w:rsidR="00560D15" w:rsidRDefault="004613A5">
      <w:pPr>
        <w:ind w:left="4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b) na podsypkę cementowo-piaskową i do zapraw</w:t>
      </w:r>
    </w:p>
    <w:p w14:paraId="64052E19" w14:textId="77777777" w:rsidR="00560D15" w:rsidRDefault="00560D15">
      <w:pPr>
        <w:spacing w:line="129" w:lineRule="exact"/>
        <w:rPr>
          <w:sz w:val="20"/>
          <w:szCs w:val="20"/>
        </w:rPr>
      </w:pPr>
    </w:p>
    <w:p w14:paraId="35C65165" w14:textId="77777777" w:rsidR="00560D15" w:rsidRDefault="004613A5">
      <w:pPr>
        <w:spacing w:line="234" w:lineRule="auto"/>
        <w:ind w:left="4" w:righ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– mieszankę cementu i piasku: z piasku naturalnego spełniającego wymagania PN-EN 13242:2004, cementu 32,5 spełniającego wymagania PN-EN 197-1:2002 i wody odpowiadającej wymaganiom PN-EN 1008:2004.</w:t>
      </w:r>
    </w:p>
    <w:p w14:paraId="142D6124" w14:textId="77777777" w:rsidR="00560D15" w:rsidRDefault="00560D15">
      <w:pPr>
        <w:spacing w:line="132" w:lineRule="exact"/>
        <w:rPr>
          <w:sz w:val="20"/>
          <w:szCs w:val="20"/>
        </w:rPr>
      </w:pPr>
    </w:p>
    <w:p w14:paraId="2BF46690" w14:textId="77777777" w:rsidR="00560D15" w:rsidRDefault="004613A5">
      <w:pPr>
        <w:spacing w:line="236" w:lineRule="auto"/>
        <w:ind w:left="4" w:right="820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Składowanie kruszywa, nie przeznaczonego do bezpośredniego wbudowania po dostarczeniu na budowę, powinno odbywać się na podłożu równym, utwardzonym i dobrze odwodnionym, przy zabezpieczeniu kruszywa przed zanieczyszczeniem i zmieszaniem z innymi materiałami kamiennymi. Cement w workach, co najmniej trzywarstwowych, o masie np. 50 kg, można przechowywać do:</w:t>
      </w:r>
    </w:p>
    <w:p w14:paraId="5A0F7CE6" w14:textId="77777777" w:rsidR="00560D15" w:rsidRDefault="00560D15">
      <w:pPr>
        <w:spacing w:line="124" w:lineRule="exact"/>
        <w:rPr>
          <w:sz w:val="20"/>
          <w:szCs w:val="20"/>
        </w:rPr>
      </w:pPr>
    </w:p>
    <w:p w14:paraId="1F37748D" w14:textId="77777777" w:rsidR="00560D15" w:rsidRDefault="004613A5">
      <w:pPr>
        <w:numPr>
          <w:ilvl w:val="0"/>
          <w:numId w:val="8"/>
        </w:numPr>
        <w:tabs>
          <w:tab w:val="left" w:pos="204"/>
        </w:tabs>
        <w:ind w:left="204" w:hanging="204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10 dni w miejscach zadaszonych na otwartym terenie o podłożu twardym i suchym,</w:t>
      </w:r>
    </w:p>
    <w:p w14:paraId="2D7EF567" w14:textId="77777777" w:rsidR="00560D15" w:rsidRDefault="00560D15">
      <w:pPr>
        <w:spacing w:line="131" w:lineRule="exact"/>
        <w:rPr>
          <w:rFonts w:eastAsia="Times New Roman"/>
          <w:sz w:val="20"/>
          <w:szCs w:val="20"/>
        </w:rPr>
      </w:pPr>
    </w:p>
    <w:p w14:paraId="7A994263" w14:textId="77777777" w:rsidR="00560D15" w:rsidRDefault="004613A5">
      <w:pPr>
        <w:numPr>
          <w:ilvl w:val="0"/>
          <w:numId w:val="8"/>
        </w:numPr>
        <w:tabs>
          <w:tab w:val="left" w:pos="274"/>
        </w:tabs>
        <w:spacing w:line="234" w:lineRule="auto"/>
        <w:ind w:left="4" w:right="820" w:hanging="4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terminu trwałości, podanego przez producenta, w pomieszczeniach o szczelnym dachu i ścianach oraz podłogach suchych i czystych.</w:t>
      </w:r>
    </w:p>
    <w:p w14:paraId="6494C53A" w14:textId="77777777" w:rsidR="00560D15" w:rsidRDefault="00560D15">
      <w:pPr>
        <w:spacing w:line="121" w:lineRule="exact"/>
        <w:rPr>
          <w:sz w:val="20"/>
          <w:szCs w:val="20"/>
        </w:rPr>
      </w:pPr>
    </w:p>
    <w:p w14:paraId="3A5F2640" w14:textId="77777777" w:rsidR="00560D15" w:rsidRDefault="004613A5">
      <w:pPr>
        <w:ind w:left="4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Cement dostarczony na paletach magazynuje się razem z paletami, z dopuszczalną wysokością 3 szt. palet.</w:t>
      </w:r>
    </w:p>
    <w:p w14:paraId="6F4B3978" w14:textId="77777777" w:rsidR="00560D15" w:rsidRDefault="004613A5">
      <w:pPr>
        <w:ind w:left="4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Cement niespaletowany układa się w stosy płaskie o liczbie warstw 12 (dla worków trzywarstwowych).</w:t>
      </w:r>
    </w:p>
    <w:p w14:paraId="33E890BA" w14:textId="77777777" w:rsidR="00560D15" w:rsidRDefault="00560D15">
      <w:pPr>
        <w:spacing w:line="118" w:lineRule="exact"/>
        <w:rPr>
          <w:sz w:val="20"/>
          <w:szCs w:val="20"/>
        </w:rPr>
      </w:pPr>
    </w:p>
    <w:p w14:paraId="7C050B34" w14:textId="4AE13AE6" w:rsidR="00560D15" w:rsidRDefault="004613A5">
      <w:pPr>
        <w:ind w:left="4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2.</w:t>
      </w:r>
      <w:r w:rsidR="000E39AB">
        <w:rPr>
          <w:rFonts w:eastAsia="Times New Roman"/>
          <w:b/>
          <w:bCs/>
          <w:sz w:val="20"/>
          <w:szCs w:val="20"/>
        </w:rPr>
        <w:t>5</w:t>
      </w:r>
      <w:r>
        <w:rPr>
          <w:rFonts w:eastAsia="Times New Roman"/>
          <w:b/>
          <w:bCs/>
          <w:sz w:val="20"/>
          <w:szCs w:val="20"/>
        </w:rPr>
        <w:t>. Materiały na ławy</w:t>
      </w:r>
    </w:p>
    <w:p w14:paraId="688BCFB6" w14:textId="77777777" w:rsidR="00560D15" w:rsidRDefault="004613A5">
      <w:pPr>
        <w:ind w:left="4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Do wykonania ław pod krawężnik należy stosować, dla:</w:t>
      </w:r>
    </w:p>
    <w:p w14:paraId="56AC62D7" w14:textId="3D9D6A96" w:rsidR="00560D15" w:rsidRDefault="004613A5">
      <w:pPr>
        <w:numPr>
          <w:ilvl w:val="0"/>
          <w:numId w:val="9"/>
        </w:numPr>
        <w:tabs>
          <w:tab w:val="left" w:pos="204"/>
        </w:tabs>
        <w:ind w:left="204" w:hanging="204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ławy betonowej – beton klasy C</w:t>
      </w:r>
      <w:r w:rsidR="00B309D7">
        <w:rPr>
          <w:rFonts w:eastAsia="Times New Roman"/>
          <w:sz w:val="20"/>
          <w:szCs w:val="20"/>
        </w:rPr>
        <w:t>12/15</w:t>
      </w:r>
      <w:r>
        <w:rPr>
          <w:rFonts w:eastAsia="Times New Roman"/>
          <w:sz w:val="20"/>
          <w:szCs w:val="20"/>
        </w:rPr>
        <w:t xml:space="preserve"> wg PN-EN 206-1:2003.</w:t>
      </w:r>
    </w:p>
    <w:p w14:paraId="2E58B743" w14:textId="77777777" w:rsidR="00560D15" w:rsidRDefault="00560D15">
      <w:pPr>
        <w:spacing w:line="200" w:lineRule="exact"/>
        <w:rPr>
          <w:sz w:val="20"/>
          <w:szCs w:val="20"/>
        </w:rPr>
      </w:pPr>
    </w:p>
    <w:p w14:paraId="1C7B410F" w14:textId="77777777" w:rsidR="00560D15" w:rsidRDefault="00560D15">
      <w:pPr>
        <w:spacing w:line="271" w:lineRule="exact"/>
        <w:rPr>
          <w:sz w:val="20"/>
          <w:szCs w:val="20"/>
        </w:rPr>
      </w:pPr>
    </w:p>
    <w:p w14:paraId="3F7BAD5F" w14:textId="77777777" w:rsidR="00560D15" w:rsidRDefault="004613A5">
      <w:pPr>
        <w:ind w:left="4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3. SPRZĘT</w:t>
      </w:r>
    </w:p>
    <w:p w14:paraId="06B6F5F3" w14:textId="77777777" w:rsidR="00560D15" w:rsidRDefault="00560D15">
      <w:pPr>
        <w:spacing w:line="120" w:lineRule="exact"/>
        <w:rPr>
          <w:sz w:val="20"/>
          <w:szCs w:val="20"/>
        </w:rPr>
      </w:pPr>
    </w:p>
    <w:p w14:paraId="340615FD" w14:textId="77777777" w:rsidR="00560D15" w:rsidRDefault="004613A5">
      <w:pPr>
        <w:ind w:left="4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3.1. Ogólne wymagania dotyczące sprzętu</w:t>
      </w:r>
    </w:p>
    <w:p w14:paraId="688652EA" w14:textId="77777777" w:rsidR="00560D15" w:rsidRDefault="00560D15">
      <w:pPr>
        <w:spacing w:line="118" w:lineRule="exact"/>
        <w:rPr>
          <w:sz w:val="20"/>
          <w:szCs w:val="20"/>
        </w:rPr>
      </w:pPr>
    </w:p>
    <w:p w14:paraId="0427CA35" w14:textId="77777777" w:rsidR="00560D15" w:rsidRDefault="004613A5">
      <w:pPr>
        <w:ind w:left="4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Ogólne wymagania dotyczące sprzętu podano w STWiORB D-00.00.00 „Wymagania ogólne” pkt 3.</w:t>
      </w:r>
    </w:p>
    <w:p w14:paraId="0584F5A6" w14:textId="77777777" w:rsidR="00560D15" w:rsidRDefault="00560D15">
      <w:pPr>
        <w:spacing w:line="327" w:lineRule="exact"/>
        <w:rPr>
          <w:sz w:val="20"/>
          <w:szCs w:val="20"/>
        </w:rPr>
      </w:pPr>
    </w:p>
    <w:p w14:paraId="58D0A317" w14:textId="77777777" w:rsidR="00560D15" w:rsidRDefault="004613A5">
      <w:pPr>
        <w:ind w:left="4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3.2. Sprzęt do ustawiania krawężników</w:t>
      </w:r>
    </w:p>
    <w:p w14:paraId="570D95A0" w14:textId="77777777" w:rsidR="00560D15" w:rsidRDefault="00560D15">
      <w:pPr>
        <w:spacing w:line="120" w:lineRule="exact"/>
        <w:rPr>
          <w:sz w:val="20"/>
          <w:szCs w:val="20"/>
        </w:rPr>
      </w:pPr>
    </w:p>
    <w:p w14:paraId="3F320706" w14:textId="77777777" w:rsidR="00560D15" w:rsidRDefault="004613A5">
      <w:pPr>
        <w:ind w:left="704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Roboty wykonuje się ręcznie przy zastosowaniu:</w:t>
      </w:r>
    </w:p>
    <w:p w14:paraId="7D443A3B" w14:textId="77777777" w:rsidR="00560D15" w:rsidRDefault="00560D15">
      <w:pPr>
        <w:spacing w:line="14" w:lineRule="exact"/>
        <w:rPr>
          <w:sz w:val="20"/>
          <w:szCs w:val="20"/>
        </w:rPr>
      </w:pPr>
    </w:p>
    <w:p w14:paraId="3D7AED75" w14:textId="77777777" w:rsidR="00560D15" w:rsidRDefault="004613A5">
      <w:pPr>
        <w:numPr>
          <w:ilvl w:val="0"/>
          <w:numId w:val="10"/>
        </w:numPr>
        <w:tabs>
          <w:tab w:val="left" w:pos="284"/>
        </w:tabs>
        <w:ind w:left="284" w:hanging="284"/>
        <w:rPr>
          <w:rFonts w:ascii="Arial" w:eastAsia="Arial" w:hAnsi="Arial" w:cs="Arial"/>
          <w:sz w:val="20"/>
          <w:szCs w:val="20"/>
        </w:rPr>
      </w:pPr>
      <w:r>
        <w:rPr>
          <w:rFonts w:eastAsia="Times New Roman"/>
          <w:sz w:val="20"/>
          <w:szCs w:val="20"/>
        </w:rPr>
        <w:t>betoniarek do wytwarzania zapraw oraz przygotowania podsypki cementowo-piaskowej,</w:t>
      </w:r>
    </w:p>
    <w:p w14:paraId="2FF47D71" w14:textId="77777777" w:rsidR="00560D15" w:rsidRDefault="00560D15">
      <w:pPr>
        <w:spacing w:line="13" w:lineRule="exact"/>
        <w:rPr>
          <w:rFonts w:ascii="Arial" w:eastAsia="Arial" w:hAnsi="Arial" w:cs="Arial"/>
          <w:sz w:val="20"/>
          <w:szCs w:val="20"/>
        </w:rPr>
      </w:pPr>
    </w:p>
    <w:p w14:paraId="517D2D05" w14:textId="77777777" w:rsidR="00560D15" w:rsidRDefault="004613A5">
      <w:pPr>
        <w:numPr>
          <w:ilvl w:val="0"/>
          <w:numId w:val="10"/>
        </w:numPr>
        <w:tabs>
          <w:tab w:val="left" w:pos="284"/>
        </w:tabs>
        <w:ind w:left="284" w:hanging="284"/>
        <w:rPr>
          <w:rFonts w:ascii="Arial" w:eastAsia="Arial" w:hAnsi="Arial" w:cs="Arial"/>
          <w:sz w:val="20"/>
          <w:szCs w:val="20"/>
        </w:rPr>
      </w:pPr>
      <w:r>
        <w:rPr>
          <w:rFonts w:eastAsia="Times New Roman"/>
          <w:sz w:val="20"/>
          <w:szCs w:val="20"/>
        </w:rPr>
        <w:t>wibratorów płytowych do zagęszczania podsypki.</w:t>
      </w:r>
    </w:p>
    <w:p w14:paraId="4A34F1E8" w14:textId="77777777" w:rsidR="00560D15" w:rsidRDefault="00560D15">
      <w:pPr>
        <w:spacing w:line="240" w:lineRule="exact"/>
        <w:rPr>
          <w:sz w:val="20"/>
          <w:szCs w:val="20"/>
        </w:rPr>
      </w:pPr>
    </w:p>
    <w:p w14:paraId="6C3129FE" w14:textId="77777777" w:rsidR="00560D15" w:rsidRDefault="004613A5">
      <w:pPr>
        <w:ind w:left="4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4. TRANSPORT</w:t>
      </w:r>
    </w:p>
    <w:p w14:paraId="3524F7E0" w14:textId="77777777" w:rsidR="00560D15" w:rsidRDefault="00560D15">
      <w:pPr>
        <w:spacing w:line="120" w:lineRule="exact"/>
        <w:rPr>
          <w:sz w:val="20"/>
          <w:szCs w:val="20"/>
        </w:rPr>
      </w:pPr>
    </w:p>
    <w:p w14:paraId="664616ED" w14:textId="77777777" w:rsidR="00560D15" w:rsidRDefault="004613A5">
      <w:pPr>
        <w:ind w:left="4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4.1. Ogólne wymagania dotyczące transportu</w:t>
      </w:r>
    </w:p>
    <w:p w14:paraId="29EA7809" w14:textId="77777777" w:rsidR="00560D15" w:rsidRDefault="00560D15">
      <w:pPr>
        <w:spacing w:line="118" w:lineRule="exact"/>
        <w:rPr>
          <w:sz w:val="20"/>
          <w:szCs w:val="20"/>
        </w:rPr>
      </w:pPr>
    </w:p>
    <w:p w14:paraId="230BC75D" w14:textId="77777777" w:rsidR="00560D15" w:rsidRDefault="004613A5">
      <w:pPr>
        <w:ind w:left="704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Ogólne wymagania dotyczące transportu podano w STWiORB D-00.00.00 „Wymagania ogólne” pkt 4</w:t>
      </w:r>
    </w:p>
    <w:p w14:paraId="15EC0950" w14:textId="77777777" w:rsidR="00560D15" w:rsidRDefault="00560D15">
      <w:pPr>
        <w:spacing w:line="120" w:lineRule="exact"/>
        <w:rPr>
          <w:sz w:val="20"/>
          <w:szCs w:val="20"/>
        </w:rPr>
      </w:pPr>
    </w:p>
    <w:p w14:paraId="1B2E0354" w14:textId="77777777" w:rsidR="00560D15" w:rsidRDefault="004613A5">
      <w:pPr>
        <w:ind w:left="4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4.2. Transport krawężników</w:t>
      </w:r>
    </w:p>
    <w:p w14:paraId="4F426902" w14:textId="77777777" w:rsidR="00560D15" w:rsidRDefault="00560D15">
      <w:pPr>
        <w:spacing w:line="120" w:lineRule="exact"/>
        <w:rPr>
          <w:sz w:val="20"/>
          <w:szCs w:val="20"/>
        </w:rPr>
      </w:pPr>
    </w:p>
    <w:p w14:paraId="41C3541C" w14:textId="77777777" w:rsidR="00560D15" w:rsidRDefault="004613A5">
      <w:pPr>
        <w:ind w:left="704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Krawężniki kamienne mogą być przewożone dowolnymi środkami transportowymi.</w:t>
      </w:r>
    </w:p>
    <w:p w14:paraId="7D7E7C9A" w14:textId="77777777" w:rsidR="00560D15" w:rsidRDefault="00560D15">
      <w:pPr>
        <w:spacing w:line="11" w:lineRule="exact"/>
        <w:rPr>
          <w:sz w:val="20"/>
          <w:szCs w:val="20"/>
        </w:rPr>
      </w:pPr>
    </w:p>
    <w:p w14:paraId="787F1641" w14:textId="77777777" w:rsidR="00560D15" w:rsidRDefault="004613A5">
      <w:pPr>
        <w:spacing w:line="234" w:lineRule="auto"/>
        <w:ind w:left="4" w:right="820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Krawężniki należy układać na podkładach drewnianych, rzędami, długością w kierunku jazdy środka transportowego.</w:t>
      </w:r>
    </w:p>
    <w:p w14:paraId="3E85B49F" w14:textId="5B0EDEF2" w:rsidR="00560D15" w:rsidRDefault="004613A5">
      <w:pPr>
        <w:ind w:left="4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Krawężnik uliczny oraz krawężnik drogowy rodzaju „A” może być przewożony </w:t>
      </w:r>
      <w:r w:rsidR="000E39AB">
        <w:rPr>
          <w:rFonts w:eastAsia="Times New Roman"/>
          <w:sz w:val="20"/>
          <w:szCs w:val="20"/>
        </w:rPr>
        <w:t>w 1,2 lub 3 warstwach (nie dopuszcza się większej ilości niż 3 warstwy) z zastrzeżeniem, że każda warstwa musi być odseparowana od kolejnej przekładkami drewnianymi o grubości min 2cm.</w:t>
      </w:r>
    </w:p>
    <w:p w14:paraId="2A6F1F17" w14:textId="77777777" w:rsidR="00560D15" w:rsidRDefault="00560D15">
      <w:pPr>
        <w:spacing w:line="11" w:lineRule="exact"/>
        <w:rPr>
          <w:sz w:val="20"/>
          <w:szCs w:val="20"/>
        </w:rPr>
      </w:pPr>
    </w:p>
    <w:p w14:paraId="5470851B" w14:textId="77777777" w:rsidR="00560D15" w:rsidRDefault="00560D15">
      <w:pPr>
        <w:spacing w:line="13" w:lineRule="exact"/>
        <w:rPr>
          <w:sz w:val="20"/>
          <w:szCs w:val="20"/>
        </w:rPr>
      </w:pPr>
    </w:p>
    <w:p w14:paraId="7BAF481A" w14:textId="77777777" w:rsidR="00560D15" w:rsidRDefault="004613A5">
      <w:pPr>
        <w:spacing w:line="233" w:lineRule="auto"/>
        <w:ind w:left="4" w:right="820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Krawężniki drogowe rodzaju „B” można przewozić bez dodatkowego zabezpieczenia, układać w dwu lub więcej warstwach, nie wyżej jednak jak do wysokości ścian bocznych środka transportowego.</w:t>
      </w:r>
    </w:p>
    <w:p w14:paraId="0E6E11D9" w14:textId="77777777" w:rsidR="00560D15" w:rsidRDefault="00560D15">
      <w:pPr>
        <w:spacing w:line="351" w:lineRule="exact"/>
        <w:rPr>
          <w:sz w:val="20"/>
          <w:szCs w:val="20"/>
        </w:rPr>
      </w:pPr>
    </w:p>
    <w:p w14:paraId="2FAF63CF" w14:textId="77777777" w:rsidR="00560D15" w:rsidRDefault="004613A5">
      <w:pPr>
        <w:ind w:left="4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4.3. Transport pozostałych materiałów</w:t>
      </w:r>
    </w:p>
    <w:p w14:paraId="7694DBF4" w14:textId="77777777" w:rsidR="00560D15" w:rsidRDefault="00560D15">
      <w:pPr>
        <w:spacing w:line="131" w:lineRule="exact"/>
        <w:rPr>
          <w:sz w:val="20"/>
          <w:szCs w:val="20"/>
        </w:rPr>
      </w:pPr>
    </w:p>
    <w:p w14:paraId="47C72516" w14:textId="77777777" w:rsidR="00560D15" w:rsidRDefault="004613A5">
      <w:pPr>
        <w:spacing w:line="236" w:lineRule="auto"/>
        <w:ind w:left="4" w:right="820" w:firstLine="283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Kruszywa można przewozić dowolnym środkiem transportu, w warunkach zabezpieczających je przed zanieczyszczeniem i zmieszaniem z innymi materiałami. Podczas transportu kruszywa powinny być zabezpieczone przed wysypaniem, a kruszywo drobne – przed rozpyleniem.</w:t>
      </w:r>
    </w:p>
    <w:p w14:paraId="3DE6AA2A" w14:textId="64CBEE1E" w:rsidR="00560D15" w:rsidRDefault="00560D15">
      <w:pPr>
        <w:spacing w:line="20" w:lineRule="exact"/>
        <w:rPr>
          <w:sz w:val="20"/>
          <w:szCs w:val="20"/>
        </w:rPr>
      </w:pPr>
    </w:p>
    <w:p w14:paraId="551AD9AF" w14:textId="77777777" w:rsidR="00560D15" w:rsidRDefault="00560D15">
      <w:pPr>
        <w:spacing w:line="373" w:lineRule="exact"/>
        <w:rPr>
          <w:sz w:val="20"/>
          <w:szCs w:val="20"/>
        </w:rPr>
      </w:pPr>
    </w:p>
    <w:p w14:paraId="51FC6A13" w14:textId="77777777" w:rsidR="00560D15" w:rsidRDefault="00560D15">
      <w:pPr>
        <w:sectPr w:rsidR="00560D15">
          <w:pgSz w:w="11900" w:h="16838"/>
          <w:pgMar w:top="707" w:right="606" w:bottom="372" w:left="1416" w:header="0" w:footer="0" w:gutter="0"/>
          <w:cols w:space="708" w:equalWidth="0">
            <w:col w:w="9884"/>
          </w:cols>
        </w:sectPr>
      </w:pPr>
    </w:p>
    <w:p w14:paraId="5B7E32CB" w14:textId="77777777" w:rsidR="00560D15" w:rsidRDefault="004613A5">
      <w:pPr>
        <w:rPr>
          <w:sz w:val="20"/>
          <w:szCs w:val="20"/>
        </w:rPr>
      </w:pPr>
      <w:bookmarkStart w:id="7" w:name="page7"/>
      <w:bookmarkEnd w:id="7"/>
      <w:r>
        <w:rPr>
          <w:rFonts w:eastAsia="Times New Roman"/>
          <w:b/>
          <w:bCs/>
          <w:sz w:val="20"/>
          <w:szCs w:val="20"/>
        </w:rPr>
        <w:t>D-08.01.02 Krawężniki kamienne</w:t>
      </w:r>
    </w:p>
    <w:p w14:paraId="136F8910" w14:textId="77777777" w:rsidR="00560D15" w:rsidRDefault="004613A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 wp14:anchorId="6F908B4F" wp14:editId="173D3B61">
            <wp:simplePos x="0" y="0"/>
            <wp:positionH relativeFrom="column">
              <wp:posOffset>-19685</wp:posOffset>
            </wp:positionH>
            <wp:positionV relativeFrom="paragraph">
              <wp:posOffset>12700</wp:posOffset>
            </wp:positionV>
            <wp:extent cx="5798185" cy="635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818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8E9F332" w14:textId="77777777" w:rsidR="00560D15" w:rsidRDefault="00560D15">
      <w:pPr>
        <w:spacing w:line="200" w:lineRule="exact"/>
        <w:rPr>
          <w:sz w:val="20"/>
          <w:szCs w:val="20"/>
        </w:rPr>
      </w:pPr>
    </w:p>
    <w:p w14:paraId="02238A7A" w14:textId="77777777" w:rsidR="00560D15" w:rsidRDefault="00560D15">
      <w:pPr>
        <w:spacing w:line="269" w:lineRule="exact"/>
        <w:rPr>
          <w:sz w:val="20"/>
          <w:szCs w:val="20"/>
        </w:rPr>
      </w:pPr>
    </w:p>
    <w:p w14:paraId="28841E79" w14:textId="77777777" w:rsidR="00560D15" w:rsidRDefault="004613A5">
      <w:pPr>
        <w:spacing w:line="238" w:lineRule="auto"/>
        <w:ind w:right="820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Cement w workach może być przewożony samochodami krytymi, wagonami towarowymi i innymi środkami transportu, w sposób nie powodujący uszkodzeń opakowania. Worki przewożone na paletach układa się po 5 warstw worków, po 4 szt. w warstwie. Worki niespaletowane układa się na płask, przylegające do siebie, w równej wysokości do 10 warstw. Ładowanie i wyładowywanie zaleca się wykonywać za pomocą zmechanizowanych urządzeń do poziomego i pionowego przemieszczania ładunków. Masę zalewową należy pakować w bębny blaszane lub beczki drewniane. Transport powinien odbywać się w warunkach zabezpieczających przed uszkodzeniem bębnów i beczek.</w:t>
      </w:r>
    </w:p>
    <w:p w14:paraId="6F91CB9E" w14:textId="77777777" w:rsidR="00560D15" w:rsidRDefault="00560D15">
      <w:pPr>
        <w:spacing w:line="244" w:lineRule="exact"/>
        <w:rPr>
          <w:sz w:val="20"/>
          <w:szCs w:val="20"/>
        </w:rPr>
      </w:pPr>
    </w:p>
    <w:p w14:paraId="473D5E11" w14:textId="77777777" w:rsidR="00560D15" w:rsidRDefault="004613A5">
      <w:pPr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5. WYKONANIE ROBÓT</w:t>
      </w:r>
    </w:p>
    <w:p w14:paraId="184E7AC9" w14:textId="77777777" w:rsidR="00560D15" w:rsidRDefault="00560D15">
      <w:pPr>
        <w:spacing w:line="120" w:lineRule="exact"/>
        <w:rPr>
          <w:sz w:val="20"/>
          <w:szCs w:val="20"/>
        </w:rPr>
      </w:pPr>
    </w:p>
    <w:p w14:paraId="15C924DF" w14:textId="77777777" w:rsidR="00560D15" w:rsidRDefault="004613A5">
      <w:pPr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5.1. Ogólne zasady wykonania robót</w:t>
      </w:r>
    </w:p>
    <w:p w14:paraId="60984D29" w14:textId="77777777" w:rsidR="00560D15" w:rsidRDefault="00560D15">
      <w:pPr>
        <w:spacing w:line="120" w:lineRule="exact"/>
        <w:rPr>
          <w:sz w:val="20"/>
          <w:szCs w:val="20"/>
        </w:rPr>
      </w:pPr>
    </w:p>
    <w:p w14:paraId="4DD5090B" w14:textId="77777777" w:rsidR="00560D15" w:rsidRDefault="004613A5">
      <w:pPr>
        <w:ind w:left="7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Ogólne zasady wykonania robót podano w STWiORB D-00.00.00 „Wymagania ogólne” pkt 5.</w:t>
      </w:r>
    </w:p>
    <w:p w14:paraId="00C8BB19" w14:textId="77777777" w:rsidR="00560D15" w:rsidRDefault="00560D15">
      <w:pPr>
        <w:spacing w:line="120" w:lineRule="exact"/>
        <w:rPr>
          <w:sz w:val="20"/>
          <w:szCs w:val="20"/>
        </w:rPr>
      </w:pPr>
    </w:p>
    <w:p w14:paraId="2FBE683A" w14:textId="77777777" w:rsidR="00560D15" w:rsidRDefault="004613A5">
      <w:pPr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5.2. Wykonanie ławy</w:t>
      </w:r>
    </w:p>
    <w:p w14:paraId="36B1511D" w14:textId="77777777" w:rsidR="00560D15" w:rsidRDefault="00560D15">
      <w:pPr>
        <w:spacing w:line="118" w:lineRule="exact"/>
        <w:rPr>
          <w:sz w:val="20"/>
          <w:szCs w:val="20"/>
        </w:rPr>
      </w:pPr>
    </w:p>
    <w:p w14:paraId="4B8194EC" w14:textId="77777777" w:rsidR="00560D15" w:rsidRDefault="004613A5">
      <w:pPr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5.2.1. Koryto pod ławę</w:t>
      </w:r>
    </w:p>
    <w:p w14:paraId="453AF98D" w14:textId="77777777" w:rsidR="00560D15" w:rsidRDefault="00560D15">
      <w:pPr>
        <w:spacing w:line="11" w:lineRule="exact"/>
        <w:rPr>
          <w:sz w:val="20"/>
          <w:szCs w:val="20"/>
        </w:rPr>
      </w:pPr>
    </w:p>
    <w:p w14:paraId="02846B92" w14:textId="77777777" w:rsidR="00560D15" w:rsidRDefault="004613A5">
      <w:pPr>
        <w:spacing w:line="236" w:lineRule="auto"/>
        <w:ind w:right="820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Wymiary wykopu, stanowiącego koryto pod ławę, powinny odpowiadać wymiarom ławy w planie z uwzględnieniem w szerokości dna wykopu ew. konstrukcji szalunku. Wskaźnik zagęszczenia dna wykonanego koryta pod ławę powinien wynosić co najmniej 0,97 według normalnej metody Proctora</w:t>
      </w:r>
    </w:p>
    <w:p w14:paraId="2D1F6F3F" w14:textId="77777777" w:rsidR="00560D15" w:rsidRDefault="00560D15">
      <w:pPr>
        <w:spacing w:line="231" w:lineRule="exact"/>
        <w:rPr>
          <w:sz w:val="20"/>
          <w:szCs w:val="20"/>
        </w:rPr>
      </w:pPr>
    </w:p>
    <w:p w14:paraId="29FB8800" w14:textId="77777777" w:rsidR="00560D15" w:rsidRDefault="004613A5">
      <w:pPr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5.2.2 Ława betonowa</w:t>
      </w:r>
    </w:p>
    <w:p w14:paraId="319D36C0" w14:textId="77777777" w:rsidR="00560D15" w:rsidRDefault="00560D15">
      <w:pPr>
        <w:spacing w:line="11" w:lineRule="exact"/>
        <w:rPr>
          <w:sz w:val="20"/>
          <w:szCs w:val="20"/>
        </w:rPr>
      </w:pPr>
    </w:p>
    <w:p w14:paraId="774A39EA" w14:textId="77777777" w:rsidR="00560D15" w:rsidRDefault="004613A5">
      <w:pPr>
        <w:spacing w:line="237" w:lineRule="auto"/>
        <w:ind w:right="820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Ławę betonową zwykłą w gruntach spoistych wykonuje się bez szalowania, przy gruntach sypkich należy stosować szalowanie. Ławę betonową z oporem wykonuje się w szalowaniu. Beton rozścielony w szalowaniu lub bezpośrednio w korycie powinien być wyrównywany warstwami. Betonowanie ław należy wykonywać zgodnie z wymaganiami PN-EN 206-1:2003.</w:t>
      </w:r>
    </w:p>
    <w:p w14:paraId="759CC1DD" w14:textId="77777777" w:rsidR="00560D15" w:rsidRDefault="00560D15">
      <w:pPr>
        <w:spacing w:line="353" w:lineRule="exact"/>
        <w:rPr>
          <w:sz w:val="20"/>
          <w:szCs w:val="20"/>
        </w:rPr>
      </w:pPr>
    </w:p>
    <w:p w14:paraId="19C61EDE" w14:textId="77777777" w:rsidR="00560D15" w:rsidRDefault="004613A5">
      <w:pPr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5.3. Ustawienie krawężników kamiennych</w:t>
      </w:r>
    </w:p>
    <w:p w14:paraId="609AED8F" w14:textId="77777777" w:rsidR="00560D15" w:rsidRDefault="00560D15">
      <w:pPr>
        <w:spacing w:line="118" w:lineRule="exact"/>
        <w:rPr>
          <w:sz w:val="20"/>
          <w:szCs w:val="20"/>
        </w:rPr>
      </w:pPr>
    </w:p>
    <w:p w14:paraId="329868A8" w14:textId="77777777" w:rsidR="00560D15" w:rsidRDefault="004613A5">
      <w:pPr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5.3.1. Zasady ustawiania krawężników</w:t>
      </w:r>
    </w:p>
    <w:p w14:paraId="1BF3C97A" w14:textId="77777777" w:rsidR="00560D15" w:rsidRDefault="00560D15">
      <w:pPr>
        <w:spacing w:line="11" w:lineRule="exact"/>
        <w:rPr>
          <w:sz w:val="20"/>
          <w:szCs w:val="20"/>
        </w:rPr>
      </w:pPr>
    </w:p>
    <w:p w14:paraId="72851BFE" w14:textId="77777777" w:rsidR="00560D15" w:rsidRDefault="004613A5">
      <w:pPr>
        <w:spacing w:line="237" w:lineRule="auto"/>
        <w:ind w:right="820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Światło (odległość górnej powierzchni krawężnika od jezdni) powinno być zgodne z ustaleniami dokumentacji projektowej, a w przypadku braku takich ustaleń powinno wynosić od 10 do 12 cm, a w przypadkach wyjątkowych (np. ze względu na „wyrobienie” ścieku) może być zmniejszone do 6 cm lub zwiększone do 16 cm. Zewnętrzna ściana krawężnika od strony chodnika powinna być po ustawieniu krawężnika obsypana piaskiem, żwirem, tłuczniem lub miejscowym gruntem przepuszczalnym, starannie ubitym.</w:t>
      </w:r>
    </w:p>
    <w:p w14:paraId="778FD4D5" w14:textId="77777777" w:rsidR="00560D15" w:rsidRDefault="00560D15">
      <w:pPr>
        <w:spacing w:line="234" w:lineRule="exact"/>
        <w:rPr>
          <w:sz w:val="20"/>
          <w:szCs w:val="20"/>
        </w:rPr>
      </w:pPr>
    </w:p>
    <w:p w14:paraId="63E4EF6E" w14:textId="77777777" w:rsidR="00560D15" w:rsidRDefault="004613A5">
      <w:pPr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5.3.2. Ustawienie krawężników na ławie betonowej</w:t>
      </w:r>
    </w:p>
    <w:p w14:paraId="60C23922" w14:textId="77777777" w:rsidR="00560D15" w:rsidRDefault="00560D15">
      <w:pPr>
        <w:spacing w:line="11" w:lineRule="exact"/>
        <w:rPr>
          <w:sz w:val="20"/>
          <w:szCs w:val="20"/>
        </w:rPr>
      </w:pPr>
    </w:p>
    <w:p w14:paraId="1616B5F4" w14:textId="71C62EB8" w:rsidR="00560D15" w:rsidRDefault="004613A5">
      <w:pPr>
        <w:spacing w:line="234" w:lineRule="auto"/>
        <w:ind w:right="800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Ustawianie krawężników na ławie betonowej wykonuje się na podsypce cementowo-piaskowej o grubości  4cm po zagęszczeniu</w:t>
      </w:r>
      <w:r w:rsidR="00065215">
        <w:rPr>
          <w:rFonts w:eastAsia="Times New Roman"/>
          <w:sz w:val="20"/>
          <w:szCs w:val="20"/>
        </w:rPr>
        <w:t xml:space="preserve"> lub techniką „na mokry beton” – bez użycia podsypek</w:t>
      </w:r>
      <w:r>
        <w:rPr>
          <w:rFonts w:eastAsia="Times New Roman"/>
          <w:sz w:val="20"/>
          <w:szCs w:val="20"/>
        </w:rPr>
        <w:t>.</w:t>
      </w:r>
    </w:p>
    <w:p w14:paraId="004F1B00" w14:textId="77777777" w:rsidR="00560D15" w:rsidRDefault="00560D15">
      <w:pPr>
        <w:spacing w:line="229" w:lineRule="exact"/>
        <w:rPr>
          <w:sz w:val="20"/>
          <w:szCs w:val="20"/>
        </w:rPr>
      </w:pPr>
    </w:p>
    <w:p w14:paraId="75CB7BCE" w14:textId="77777777" w:rsidR="00560D15" w:rsidRDefault="004613A5">
      <w:pPr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5.3.3. Wypełnianie spoin</w:t>
      </w:r>
    </w:p>
    <w:p w14:paraId="1A597F82" w14:textId="77777777" w:rsidR="00560D15" w:rsidRDefault="00560D15">
      <w:pPr>
        <w:spacing w:line="11" w:lineRule="exact"/>
        <w:rPr>
          <w:sz w:val="20"/>
          <w:szCs w:val="20"/>
        </w:rPr>
      </w:pPr>
    </w:p>
    <w:p w14:paraId="767D4EDA" w14:textId="13D2540B" w:rsidR="00560D15" w:rsidRDefault="004613A5">
      <w:pPr>
        <w:spacing w:line="238" w:lineRule="auto"/>
        <w:ind w:right="820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Spoiny krawężników nie powinny przekraczać szerokości 1 cm.</w:t>
      </w:r>
      <w:r w:rsidR="000E39AB">
        <w:rPr>
          <w:rFonts w:eastAsia="Times New Roman"/>
          <w:sz w:val="20"/>
          <w:szCs w:val="20"/>
        </w:rPr>
        <w:t xml:space="preserve">Szczelin nie należy wypełniać. </w:t>
      </w:r>
      <w:r>
        <w:rPr>
          <w:rFonts w:eastAsia="Times New Roman"/>
          <w:sz w:val="20"/>
          <w:szCs w:val="20"/>
        </w:rPr>
        <w:t>. Dla zabezpieczenia przed wpływami temperatury krawężniki ustawione na podsypce cementowo-piaskowej i o spoinach zalanych zaprawą należy zalewać co 50 m bitumiczną masą zalewową nad szczeliną dylatacyjną ławy.</w:t>
      </w:r>
    </w:p>
    <w:p w14:paraId="4046FCFA" w14:textId="77777777" w:rsidR="00560D15" w:rsidRDefault="00560D15">
      <w:pPr>
        <w:spacing w:line="231" w:lineRule="exact"/>
        <w:rPr>
          <w:sz w:val="20"/>
          <w:szCs w:val="20"/>
        </w:rPr>
      </w:pPr>
    </w:p>
    <w:p w14:paraId="7E63DF5A" w14:textId="77777777" w:rsidR="00560D15" w:rsidRDefault="004613A5">
      <w:pPr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5.4. Roboty wykończeniowe</w:t>
      </w:r>
    </w:p>
    <w:p w14:paraId="587C8C69" w14:textId="77777777" w:rsidR="00560D15" w:rsidRDefault="00560D15">
      <w:pPr>
        <w:spacing w:line="11" w:lineRule="exact"/>
        <w:rPr>
          <w:sz w:val="20"/>
          <w:szCs w:val="20"/>
        </w:rPr>
      </w:pPr>
    </w:p>
    <w:p w14:paraId="3D2376C8" w14:textId="77777777" w:rsidR="00560D15" w:rsidRDefault="004613A5">
      <w:pPr>
        <w:spacing w:line="235" w:lineRule="auto"/>
        <w:ind w:right="800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Roboty wykończeniowe powinny być zgodne z dokumentacją projektową i STWiORB. Do robót wykończeniowych należą prace związane z dostosowaniem wykonanych robót do istniejących warunków terenowych, takie jak: odtworzenie elementów czasowo usuniętych, roboty porządkujące otoczenie terenu robót.</w:t>
      </w:r>
    </w:p>
    <w:p w14:paraId="149099F2" w14:textId="77777777" w:rsidR="00560D15" w:rsidRDefault="00560D15">
      <w:pPr>
        <w:spacing w:line="200" w:lineRule="exact"/>
        <w:rPr>
          <w:sz w:val="20"/>
          <w:szCs w:val="20"/>
        </w:rPr>
      </w:pPr>
    </w:p>
    <w:p w14:paraId="0A6E90BD" w14:textId="77777777" w:rsidR="00560D15" w:rsidRDefault="00560D15">
      <w:pPr>
        <w:spacing w:line="200" w:lineRule="exact"/>
        <w:rPr>
          <w:sz w:val="20"/>
          <w:szCs w:val="20"/>
        </w:rPr>
      </w:pPr>
    </w:p>
    <w:p w14:paraId="4EB36280" w14:textId="77777777" w:rsidR="00560D15" w:rsidRDefault="00560D15">
      <w:pPr>
        <w:spacing w:line="304" w:lineRule="exact"/>
        <w:rPr>
          <w:sz w:val="20"/>
          <w:szCs w:val="20"/>
        </w:rPr>
      </w:pPr>
    </w:p>
    <w:p w14:paraId="52D6990C" w14:textId="77777777" w:rsidR="00560D15" w:rsidRDefault="004613A5">
      <w:pPr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6. KONTROLA JAKOŚCI ROBÓT</w:t>
      </w:r>
    </w:p>
    <w:p w14:paraId="0DBA4551" w14:textId="77777777" w:rsidR="00560D15" w:rsidRDefault="00560D15">
      <w:pPr>
        <w:spacing w:line="120" w:lineRule="exact"/>
        <w:rPr>
          <w:sz w:val="20"/>
          <w:szCs w:val="20"/>
        </w:rPr>
      </w:pPr>
    </w:p>
    <w:p w14:paraId="3E01F3BE" w14:textId="77777777" w:rsidR="00560D15" w:rsidRDefault="004613A5">
      <w:pPr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6.1. Ogólne zasady kontroli jakości robót</w:t>
      </w:r>
    </w:p>
    <w:p w14:paraId="6BF08627" w14:textId="77777777" w:rsidR="00560D15" w:rsidRDefault="00560D15">
      <w:pPr>
        <w:spacing w:line="120" w:lineRule="exact"/>
        <w:rPr>
          <w:sz w:val="20"/>
          <w:szCs w:val="20"/>
        </w:rPr>
      </w:pPr>
    </w:p>
    <w:p w14:paraId="055786F9" w14:textId="77777777" w:rsidR="00560D15" w:rsidRDefault="004613A5">
      <w:pPr>
        <w:ind w:left="7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Ogólne zasady kontroli jakości robót podano w STWiORB D-00.00.00 „Wymagania ogólne” pkt 6.</w:t>
      </w:r>
    </w:p>
    <w:p w14:paraId="09E1BB3A" w14:textId="77777777" w:rsidR="00560D15" w:rsidRDefault="00560D15">
      <w:pPr>
        <w:spacing w:line="120" w:lineRule="exact"/>
        <w:rPr>
          <w:sz w:val="20"/>
          <w:szCs w:val="20"/>
        </w:rPr>
      </w:pPr>
    </w:p>
    <w:p w14:paraId="33D85F76" w14:textId="77777777" w:rsidR="00560D15" w:rsidRDefault="004613A5">
      <w:pPr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6.2. Badania przed przystąpieniem do robót</w:t>
      </w:r>
    </w:p>
    <w:p w14:paraId="0ED2FEF9" w14:textId="77777777" w:rsidR="00560D15" w:rsidRDefault="00560D15">
      <w:pPr>
        <w:spacing w:line="118" w:lineRule="exact"/>
        <w:rPr>
          <w:sz w:val="20"/>
          <w:szCs w:val="20"/>
        </w:rPr>
      </w:pPr>
    </w:p>
    <w:p w14:paraId="4F8C4669" w14:textId="77777777" w:rsidR="00560D15" w:rsidRDefault="004613A5">
      <w:pPr>
        <w:rPr>
          <w:sz w:val="20"/>
          <w:szCs w:val="20"/>
        </w:rPr>
      </w:pPr>
      <w:r>
        <w:rPr>
          <w:rFonts w:eastAsia="Times New Roman"/>
          <w:sz w:val="20"/>
          <w:szCs w:val="20"/>
        </w:rPr>
        <w:t>Przed przystąpieniem do robót Wykonawca powinien:</w:t>
      </w:r>
    </w:p>
    <w:p w14:paraId="53760D93" w14:textId="7E7AE8BD" w:rsidR="00560D15" w:rsidRDefault="00560D15">
      <w:pPr>
        <w:spacing w:line="20" w:lineRule="exact"/>
        <w:rPr>
          <w:sz w:val="20"/>
          <w:szCs w:val="20"/>
        </w:rPr>
      </w:pPr>
    </w:p>
    <w:p w14:paraId="72F39BAA" w14:textId="77777777" w:rsidR="00560D15" w:rsidRDefault="00560D15">
      <w:pPr>
        <w:spacing w:line="319" w:lineRule="exact"/>
        <w:rPr>
          <w:sz w:val="20"/>
          <w:szCs w:val="20"/>
        </w:rPr>
      </w:pPr>
    </w:p>
    <w:p w14:paraId="6974498D" w14:textId="77777777" w:rsidR="00560D15" w:rsidRDefault="00560D15">
      <w:pPr>
        <w:sectPr w:rsidR="00560D15">
          <w:pgSz w:w="11900" w:h="16838"/>
          <w:pgMar w:top="707" w:right="606" w:bottom="372" w:left="1420" w:header="0" w:footer="0" w:gutter="0"/>
          <w:cols w:space="708" w:equalWidth="0">
            <w:col w:w="9880"/>
          </w:cols>
        </w:sectPr>
      </w:pPr>
    </w:p>
    <w:p w14:paraId="2D368289" w14:textId="77777777" w:rsidR="00560D15" w:rsidRDefault="004613A5">
      <w:pPr>
        <w:ind w:left="4"/>
        <w:rPr>
          <w:sz w:val="20"/>
          <w:szCs w:val="20"/>
        </w:rPr>
      </w:pPr>
      <w:bookmarkStart w:id="8" w:name="page8"/>
      <w:bookmarkEnd w:id="8"/>
      <w:r>
        <w:rPr>
          <w:rFonts w:eastAsia="Times New Roman"/>
          <w:b/>
          <w:bCs/>
          <w:sz w:val="20"/>
          <w:szCs w:val="20"/>
        </w:rPr>
        <w:t>D-08.01.02 Krawężniki kamienne</w:t>
      </w:r>
    </w:p>
    <w:p w14:paraId="1F3A9338" w14:textId="77777777" w:rsidR="00560D15" w:rsidRDefault="004613A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 wp14:anchorId="35A0E339" wp14:editId="7839E0F0">
            <wp:simplePos x="0" y="0"/>
            <wp:positionH relativeFrom="column">
              <wp:posOffset>-17780</wp:posOffset>
            </wp:positionH>
            <wp:positionV relativeFrom="paragraph">
              <wp:posOffset>12700</wp:posOffset>
            </wp:positionV>
            <wp:extent cx="5798185" cy="635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818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52E8FD5" w14:textId="77777777" w:rsidR="00560D15" w:rsidRDefault="00560D15">
      <w:pPr>
        <w:spacing w:line="200" w:lineRule="exact"/>
        <w:rPr>
          <w:sz w:val="20"/>
          <w:szCs w:val="20"/>
        </w:rPr>
      </w:pPr>
    </w:p>
    <w:p w14:paraId="0650929C" w14:textId="77777777" w:rsidR="00560D15" w:rsidRDefault="00560D15">
      <w:pPr>
        <w:spacing w:line="269" w:lineRule="exact"/>
        <w:rPr>
          <w:sz w:val="20"/>
          <w:szCs w:val="20"/>
        </w:rPr>
      </w:pPr>
    </w:p>
    <w:p w14:paraId="5C150EF0" w14:textId="77777777" w:rsidR="00560D15" w:rsidRDefault="004613A5">
      <w:pPr>
        <w:spacing w:line="234" w:lineRule="auto"/>
        <w:ind w:left="4" w:right="82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– uzyskać wymagane dokumenty, dopuszczające wyroby budowlane do obrotu i powszechnego stosowania (certyfikaty zgodności, deklaracje zgodności, ew. badania materiałów wykonane przez dostawców itp.),</w:t>
      </w:r>
    </w:p>
    <w:p w14:paraId="2EEAE3BB" w14:textId="77777777" w:rsidR="00560D15" w:rsidRDefault="00560D15">
      <w:pPr>
        <w:spacing w:line="1" w:lineRule="exact"/>
        <w:rPr>
          <w:sz w:val="20"/>
          <w:szCs w:val="20"/>
        </w:rPr>
      </w:pPr>
    </w:p>
    <w:p w14:paraId="042F4EE9" w14:textId="77777777" w:rsidR="00560D15" w:rsidRDefault="004613A5">
      <w:pPr>
        <w:ind w:left="4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– ew. wykonać własne badania właściwości materiałów przeznaczonych do wykonania robót, określone w pkcie</w:t>
      </w:r>
    </w:p>
    <w:p w14:paraId="25F2E92F" w14:textId="77777777" w:rsidR="00560D15" w:rsidRDefault="004613A5">
      <w:pPr>
        <w:ind w:left="4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2 (tablicy 1),</w:t>
      </w:r>
    </w:p>
    <w:p w14:paraId="72E86DD0" w14:textId="77777777" w:rsidR="00560D15" w:rsidRDefault="004613A5">
      <w:pPr>
        <w:ind w:left="4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– sprawdzić cechy zewnętrzne krawężników.</w:t>
      </w:r>
    </w:p>
    <w:p w14:paraId="59C9B82D" w14:textId="77777777" w:rsidR="00560D15" w:rsidRDefault="00560D15">
      <w:pPr>
        <w:spacing w:line="9" w:lineRule="exact"/>
        <w:rPr>
          <w:sz w:val="20"/>
          <w:szCs w:val="20"/>
        </w:rPr>
      </w:pPr>
    </w:p>
    <w:p w14:paraId="2AAB7AAE" w14:textId="77777777" w:rsidR="00560D15" w:rsidRDefault="004613A5">
      <w:pPr>
        <w:spacing w:line="238" w:lineRule="auto"/>
        <w:ind w:left="4" w:right="800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Wszystkie dokumenty oraz wyniki badań Wykonawca przedstawia Inżynierowi do akceptacji. Sprawdzenie wyglądu zewnętrznego krawężników należy przeprowadzić na podstawie oględzin elementu przez pomiar i ocenę uszkodzeń występujących na powierzchniach i krawędziach elementu zgodnie z wymaganiami tablicy 1 i ustaleniami PN-EN 1343:2013-05. Badania pozostałych materiałów stosowanych przy ustawianiu krawężników kamiennych powinny obejmować właściwości, określone w normach podanych dla odpowiednich materiałów w pkcie 2.</w:t>
      </w:r>
    </w:p>
    <w:p w14:paraId="0F8E2102" w14:textId="77777777" w:rsidR="00560D15" w:rsidRDefault="00560D15">
      <w:pPr>
        <w:spacing w:line="351" w:lineRule="exact"/>
        <w:rPr>
          <w:sz w:val="20"/>
          <w:szCs w:val="20"/>
        </w:rPr>
      </w:pPr>
    </w:p>
    <w:p w14:paraId="5A94FB41" w14:textId="77777777" w:rsidR="00560D15" w:rsidRDefault="004613A5">
      <w:pPr>
        <w:ind w:left="4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6.3. Badania w czasie robót</w:t>
      </w:r>
    </w:p>
    <w:p w14:paraId="2077C8ED" w14:textId="77777777" w:rsidR="00560D15" w:rsidRDefault="00560D15">
      <w:pPr>
        <w:spacing w:line="120" w:lineRule="exact"/>
        <w:rPr>
          <w:sz w:val="20"/>
          <w:szCs w:val="20"/>
        </w:rPr>
      </w:pPr>
    </w:p>
    <w:p w14:paraId="2E63FD8C" w14:textId="77777777" w:rsidR="00560D15" w:rsidRDefault="004613A5">
      <w:pPr>
        <w:ind w:left="4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6.3.1. Sprawdzenie koryta pod ławę</w:t>
      </w:r>
    </w:p>
    <w:p w14:paraId="4D02A858" w14:textId="77777777" w:rsidR="00560D15" w:rsidRDefault="00560D15">
      <w:pPr>
        <w:spacing w:line="11" w:lineRule="exact"/>
        <w:rPr>
          <w:sz w:val="20"/>
          <w:szCs w:val="20"/>
        </w:rPr>
      </w:pPr>
    </w:p>
    <w:p w14:paraId="7A01128E" w14:textId="77777777" w:rsidR="00560D15" w:rsidRDefault="004613A5">
      <w:pPr>
        <w:spacing w:line="234" w:lineRule="auto"/>
        <w:ind w:left="4" w:right="820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Należy sprawdzać wymiary koryta oraz zagęszczenie podłoża na dnie wykopu. Tolerancja dla szerokości wykopu wynosi 2 cm. Zagęszczenie podłoża powinno być zgodne z pkt 5.2.1.</w:t>
      </w:r>
    </w:p>
    <w:p w14:paraId="1631C295" w14:textId="77777777" w:rsidR="00560D15" w:rsidRDefault="00560D15">
      <w:pPr>
        <w:spacing w:line="230" w:lineRule="exact"/>
        <w:rPr>
          <w:sz w:val="20"/>
          <w:szCs w:val="20"/>
        </w:rPr>
      </w:pPr>
    </w:p>
    <w:p w14:paraId="0E027E50" w14:textId="77777777" w:rsidR="00560D15" w:rsidRDefault="004613A5">
      <w:pPr>
        <w:ind w:left="4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6.3.2. Sprawdzenie ław</w:t>
      </w:r>
    </w:p>
    <w:p w14:paraId="10B46EAD" w14:textId="77777777" w:rsidR="00560D15" w:rsidRDefault="004613A5">
      <w:pPr>
        <w:ind w:left="4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Przy wykonywaniu ław, badaniu podlegają:</w:t>
      </w:r>
    </w:p>
    <w:p w14:paraId="75068B62" w14:textId="77777777" w:rsidR="00560D15" w:rsidRDefault="00560D15">
      <w:pPr>
        <w:spacing w:line="11" w:lineRule="exact"/>
        <w:rPr>
          <w:sz w:val="20"/>
          <w:szCs w:val="20"/>
        </w:rPr>
      </w:pPr>
    </w:p>
    <w:p w14:paraId="171E12B5" w14:textId="77777777" w:rsidR="00560D15" w:rsidRDefault="004613A5">
      <w:pPr>
        <w:numPr>
          <w:ilvl w:val="0"/>
          <w:numId w:val="12"/>
        </w:numPr>
        <w:tabs>
          <w:tab w:val="left" w:pos="246"/>
        </w:tabs>
        <w:spacing w:line="236" w:lineRule="auto"/>
        <w:ind w:left="4" w:right="800" w:hanging="4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zgodność profilu podłużnego górnej powierzchni ław z dokumentacją projektową. Profil podłużny górnej powierzchni ławy powinien być zgodny z projektowaną niweletą. Dopuszczalne odchylenia mogą wynosić 1 cm na każde 100 m ławy,</w:t>
      </w:r>
    </w:p>
    <w:p w14:paraId="77C07700" w14:textId="77777777" w:rsidR="00560D15" w:rsidRDefault="00560D15">
      <w:pPr>
        <w:spacing w:line="1" w:lineRule="exact"/>
        <w:rPr>
          <w:rFonts w:eastAsia="Times New Roman"/>
          <w:sz w:val="20"/>
          <w:szCs w:val="20"/>
        </w:rPr>
      </w:pPr>
    </w:p>
    <w:p w14:paraId="2DA2459E" w14:textId="77777777" w:rsidR="00560D15" w:rsidRDefault="004613A5">
      <w:pPr>
        <w:numPr>
          <w:ilvl w:val="0"/>
          <w:numId w:val="12"/>
        </w:numPr>
        <w:tabs>
          <w:tab w:val="left" w:pos="224"/>
        </w:tabs>
        <w:spacing w:line="237" w:lineRule="auto"/>
        <w:ind w:left="224" w:hanging="224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wymiary ław.</w:t>
      </w:r>
    </w:p>
    <w:p w14:paraId="455599BC" w14:textId="77777777" w:rsidR="00560D15" w:rsidRDefault="00560D15">
      <w:pPr>
        <w:spacing w:line="12" w:lineRule="exact"/>
        <w:rPr>
          <w:sz w:val="20"/>
          <w:szCs w:val="20"/>
        </w:rPr>
      </w:pPr>
    </w:p>
    <w:p w14:paraId="7FF7AB3E" w14:textId="77777777" w:rsidR="00560D15" w:rsidRDefault="004613A5">
      <w:pPr>
        <w:spacing w:line="234" w:lineRule="auto"/>
        <w:ind w:left="4" w:right="82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Wymiary ław należy sprawdzić w dwóch dowolnie wybranych punktach na każde 100 m ławy. Tolerancje wymiarów wynoszą:</w:t>
      </w:r>
    </w:p>
    <w:p w14:paraId="5B716395" w14:textId="77777777" w:rsidR="00560D15" w:rsidRDefault="00560D15">
      <w:pPr>
        <w:spacing w:line="1" w:lineRule="exact"/>
        <w:rPr>
          <w:sz w:val="20"/>
          <w:szCs w:val="20"/>
        </w:rPr>
      </w:pPr>
    </w:p>
    <w:p w14:paraId="280620EC" w14:textId="77777777" w:rsidR="00560D15" w:rsidRDefault="004613A5">
      <w:pPr>
        <w:numPr>
          <w:ilvl w:val="0"/>
          <w:numId w:val="13"/>
        </w:numPr>
        <w:tabs>
          <w:tab w:val="left" w:pos="124"/>
        </w:tabs>
        <w:ind w:left="124" w:hanging="124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dla wysokości 10% wysokości projektowanej,</w:t>
      </w:r>
    </w:p>
    <w:p w14:paraId="0E29D6C1" w14:textId="77777777" w:rsidR="00560D15" w:rsidRDefault="00560D15">
      <w:pPr>
        <w:spacing w:line="11" w:lineRule="exact"/>
        <w:rPr>
          <w:rFonts w:eastAsia="Times New Roman"/>
          <w:sz w:val="20"/>
          <w:szCs w:val="20"/>
        </w:rPr>
      </w:pPr>
    </w:p>
    <w:p w14:paraId="7620557E" w14:textId="77777777" w:rsidR="00560D15" w:rsidRDefault="004613A5">
      <w:pPr>
        <w:numPr>
          <w:ilvl w:val="0"/>
          <w:numId w:val="13"/>
        </w:numPr>
        <w:tabs>
          <w:tab w:val="left" w:pos="121"/>
        </w:tabs>
        <w:spacing w:line="251" w:lineRule="auto"/>
        <w:ind w:left="4" w:right="6080" w:hanging="4"/>
        <w:rPr>
          <w:rFonts w:eastAsia="Times New Roman"/>
          <w:sz w:val="19"/>
          <w:szCs w:val="19"/>
        </w:rPr>
      </w:pPr>
      <w:r>
        <w:rPr>
          <w:rFonts w:eastAsia="Times New Roman"/>
          <w:sz w:val="19"/>
          <w:szCs w:val="19"/>
        </w:rPr>
        <w:t>dla szerokości 10% szerokości projektowanej, c) równość górnej powierzchni ław.</w:t>
      </w:r>
    </w:p>
    <w:p w14:paraId="517CC97E" w14:textId="77777777" w:rsidR="00560D15" w:rsidRDefault="00560D15">
      <w:pPr>
        <w:spacing w:line="1" w:lineRule="exact"/>
        <w:rPr>
          <w:rFonts w:eastAsia="Times New Roman"/>
          <w:sz w:val="19"/>
          <w:szCs w:val="19"/>
        </w:rPr>
      </w:pPr>
    </w:p>
    <w:p w14:paraId="09164156" w14:textId="77777777" w:rsidR="00065215" w:rsidRDefault="004613A5">
      <w:pPr>
        <w:spacing w:line="236" w:lineRule="auto"/>
        <w:ind w:left="4" w:right="820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Równość górnej powierzchni ławy sprawdza się przez przyłożenie w dwóch punktach, na każde 100 m ławy, trzymetrowej łaty. Prześwit pomiędzy górną powierzchnią ławy i przyłożoną łatą nie może przekraczać 1 cm, </w:t>
      </w:r>
    </w:p>
    <w:p w14:paraId="6D23E44E" w14:textId="77777777" w:rsidR="00560D15" w:rsidRDefault="00560D15">
      <w:pPr>
        <w:spacing w:line="13" w:lineRule="exact"/>
        <w:rPr>
          <w:rFonts w:eastAsia="Times New Roman"/>
          <w:sz w:val="19"/>
          <w:szCs w:val="19"/>
        </w:rPr>
      </w:pPr>
    </w:p>
    <w:p w14:paraId="14FA7A0D" w14:textId="334BCC7F" w:rsidR="00560D15" w:rsidRDefault="000E39AB">
      <w:pPr>
        <w:spacing w:line="234" w:lineRule="auto"/>
        <w:ind w:left="4" w:right="820"/>
        <w:rPr>
          <w:rFonts w:eastAsia="Times New Roman"/>
          <w:sz w:val="19"/>
          <w:szCs w:val="19"/>
        </w:rPr>
      </w:pPr>
      <w:r>
        <w:rPr>
          <w:rFonts w:eastAsia="Times New Roman"/>
          <w:sz w:val="20"/>
          <w:szCs w:val="20"/>
        </w:rPr>
        <w:t>d</w:t>
      </w:r>
      <w:r w:rsidR="004613A5">
        <w:rPr>
          <w:rFonts w:eastAsia="Times New Roman"/>
          <w:sz w:val="20"/>
          <w:szCs w:val="20"/>
        </w:rPr>
        <w:t>) odchylenie linii ław od projektowanego kierunku. Dopuszczalne odchylenie linii ław od projektowanego kierunku nie może przekraczać 2 cm na każde 100 m wykonanej ławy.</w:t>
      </w:r>
    </w:p>
    <w:p w14:paraId="682905FC" w14:textId="77777777" w:rsidR="00560D15" w:rsidRDefault="00560D15">
      <w:pPr>
        <w:spacing w:line="232" w:lineRule="exact"/>
        <w:rPr>
          <w:sz w:val="20"/>
          <w:szCs w:val="20"/>
        </w:rPr>
      </w:pPr>
    </w:p>
    <w:p w14:paraId="08D77668" w14:textId="77777777" w:rsidR="00560D15" w:rsidRDefault="004613A5">
      <w:pPr>
        <w:ind w:left="4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6.3.3. Sprawdzenie ustawienia krawężników</w:t>
      </w:r>
    </w:p>
    <w:p w14:paraId="4CE62FCC" w14:textId="77777777" w:rsidR="00560D15" w:rsidRDefault="004613A5">
      <w:pPr>
        <w:ind w:left="4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Przy ustawianiu krawężników należy sprawdzać:</w:t>
      </w:r>
    </w:p>
    <w:p w14:paraId="35C491E8" w14:textId="77777777" w:rsidR="00560D15" w:rsidRDefault="00560D15">
      <w:pPr>
        <w:spacing w:line="9" w:lineRule="exact"/>
        <w:rPr>
          <w:sz w:val="20"/>
          <w:szCs w:val="20"/>
        </w:rPr>
      </w:pPr>
    </w:p>
    <w:p w14:paraId="511E413B" w14:textId="7DF0E6E5" w:rsidR="00560D15" w:rsidRDefault="004613A5">
      <w:pPr>
        <w:numPr>
          <w:ilvl w:val="0"/>
          <w:numId w:val="14"/>
        </w:numPr>
        <w:tabs>
          <w:tab w:val="left" w:pos="224"/>
        </w:tabs>
        <w:spacing w:line="234" w:lineRule="auto"/>
        <w:ind w:left="4" w:right="820" w:hanging="4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dopuszczalne odchylenia linii krawężników w poziomie od linii projektowanej, które wynosi 1 cm na każde 100 m ustawionego krawężnika, </w:t>
      </w:r>
    </w:p>
    <w:p w14:paraId="10B94702" w14:textId="77777777" w:rsidR="00560D15" w:rsidRDefault="00560D15">
      <w:pPr>
        <w:spacing w:line="12" w:lineRule="exact"/>
        <w:rPr>
          <w:rFonts w:eastAsia="Times New Roman"/>
          <w:sz w:val="20"/>
          <w:szCs w:val="20"/>
        </w:rPr>
      </w:pPr>
    </w:p>
    <w:p w14:paraId="2EE5D1A6" w14:textId="77777777" w:rsidR="00560D15" w:rsidRDefault="004613A5">
      <w:pPr>
        <w:numPr>
          <w:ilvl w:val="0"/>
          <w:numId w:val="14"/>
        </w:numPr>
        <w:tabs>
          <w:tab w:val="left" w:pos="229"/>
        </w:tabs>
        <w:spacing w:line="234" w:lineRule="auto"/>
        <w:ind w:left="4" w:right="820" w:hanging="4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dopuszczalne odchylenie niwelety górnej płaszczyzny krawężnika od niwelety projektowanej, które wynosi 1 cm na każde 100 m ustawionego krawężnika,</w:t>
      </w:r>
    </w:p>
    <w:p w14:paraId="41A89071" w14:textId="77777777" w:rsidR="00560D15" w:rsidRDefault="00560D15">
      <w:pPr>
        <w:spacing w:line="12" w:lineRule="exact"/>
        <w:rPr>
          <w:rFonts w:eastAsia="Times New Roman"/>
          <w:sz w:val="20"/>
          <w:szCs w:val="20"/>
        </w:rPr>
      </w:pPr>
    </w:p>
    <w:p w14:paraId="7ABA0F4C" w14:textId="77777777" w:rsidR="00560D15" w:rsidRDefault="004613A5">
      <w:pPr>
        <w:numPr>
          <w:ilvl w:val="0"/>
          <w:numId w:val="14"/>
        </w:numPr>
        <w:tabs>
          <w:tab w:val="left" w:pos="214"/>
        </w:tabs>
        <w:spacing w:line="235" w:lineRule="auto"/>
        <w:ind w:left="4" w:right="800" w:hanging="4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równość górnej powierzchni krawężników, sprawdzane przez przyłożenie w dwóch punktach na każde 100 m krawężnika, trzymetrowej łaty, przy czym prześwit pomiędzy górną powierzchnią krawężnika i przyłożoną łatą nie może przekraczać 1 cm,</w:t>
      </w:r>
    </w:p>
    <w:p w14:paraId="4EE9C50E" w14:textId="77777777" w:rsidR="00560D15" w:rsidRDefault="00560D15">
      <w:pPr>
        <w:spacing w:line="13" w:lineRule="exact"/>
        <w:rPr>
          <w:rFonts w:eastAsia="Times New Roman"/>
          <w:sz w:val="20"/>
          <w:szCs w:val="20"/>
        </w:rPr>
      </w:pPr>
    </w:p>
    <w:p w14:paraId="2D0B7DD8" w14:textId="77777777" w:rsidR="00560D15" w:rsidRDefault="00560D15">
      <w:pPr>
        <w:spacing w:line="200" w:lineRule="exact"/>
        <w:rPr>
          <w:sz w:val="20"/>
          <w:szCs w:val="20"/>
        </w:rPr>
      </w:pPr>
    </w:p>
    <w:p w14:paraId="2CE7818A" w14:textId="77777777" w:rsidR="00560D15" w:rsidRDefault="00560D15">
      <w:pPr>
        <w:spacing w:line="272" w:lineRule="exact"/>
        <w:rPr>
          <w:sz w:val="20"/>
          <w:szCs w:val="20"/>
        </w:rPr>
      </w:pPr>
    </w:p>
    <w:p w14:paraId="48615C34" w14:textId="77777777" w:rsidR="00560D15" w:rsidRDefault="004613A5">
      <w:pPr>
        <w:ind w:left="4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7. OBMIAR ROBÓT</w:t>
      </w:r>
    </w:p>
    <w:p w14:paraId="5A1B2542" w14:textId="77777777" w:rsidR="00560D15" w:rsidRDefault="00560D15">
      <w:pPr>
        <w:spacing w:line="120" w:lineRule="exact"/>
        <w:rPr>
          <w:sz w:val="20"/>
          <w:szCs w:val="20"/>
        </w:rPr>
      </w:pPr>
    </w:p>
    <w:p w14:paraId="5E71442B" w14:textId="77777777" w:rsidR="00560D15" w:rsidRDefault="004613A5">
      <w:pPr>
        <w:ind w:left="4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7.1. Ogólne zasady obmiaru robót</w:t>
      </w:r>
    </w:p>
    <w:p w14:paraId="3A5114BE" w14:textId="77777777" w:rsidR="00560D15" w:rsidRDefault="00560D15">
      <w:pPr>
        <w:spacing w:line="118" w:lineRule="exact"/>
        <w:rPr>
          <w:sz w:val="20"/>
          <w:szCs w:val="20"/>
        </w:rPr>
      </w:pPr>
    </w:p>
    <w:p w14:paraId="53957ECF" w14:textId="77777777" w:rsidR="00560D15" w:rsidRDefault="004613A5">
      <w:pPr>
        <w:ind w:left="704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Ogólne zasady obmiaru robót podano w STWiORB D-00.00.00 „Wymagania ogólne” pkt 7.</w:t>
      </w:r>
    </w:p>
    <w:p w14:paraId="292EB779" w14:textId="77777777" w:rsidR="00560D15" w:rsidRDefault="00560D15">
      <w:pPr>
        <w:spacing w:line="120" w:lineRule="exact"/>
        <w:rPr>
          <w:sz w:val="20"/>
          <w:szCs w:val="20"/>
        </w:rPr>
      </w:pPr>
    </w:p>
    <w:p w14:paraId="0041627F" w14:textId="77777777" w:rsidR="00560D15" w:rsidRDefault="004613A5">
      <w:pPr>
        <w:ind w:left="4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7.2. Jednostka obmiarowa</w:t>
      </w:r>
    </w:p>
    <w:p w14:paraId="676C44D4" w14:textId="77777777" w:rsidR="00560D15" w:rsidRDefault="00560D15">
      <w:pPr>
        <w:spacing w:line="120" w:lineRule="exact"/>
        <w:rPr>
          <w:sz w:val="20"/>
          <w:szCs w:val="20"/>
        </w:rPr>
      </w:pPr>
    </w:p>
    <w:p w14:paraId="3F9956AE" w14:textId="77777777" w:rsidR="00560D15" w:rsidRDefault="004613A5">
      <w:pPr>
        <w:ind w:left="704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Jednostką obmiarową jest m (metr) wykonanego krawężnika kamiennego.</w:t>
      </w:r>
    </w:p>
    <w:p w14:paraId="789F1505" w14:textId="5B3AB84D" w:rsidR="00560D15" w:rsidRDefault="00560D15">
      <w:pPr>
        <w:spacing w:line="20" w:lineRule="exact"/>
        <w:rPr>
          <w:sz w:val="20"/>
          <w:szCs w:val="20"/>
        </w:rPr>
      </w:pPr>
    </w:p>
    <w:p w14:paraId="09F6496C" w14:textId="77777777" w:rsidR="00560D15" w:rsidRDefault="00560D15">
      <w:pPr>
        <w:spacing w:line="200" w:lineRule="exact"/>
        <w:rPr>
          <w:sz w:val="20"/>
          <w:szCs w:val="20"/>
        </w:rPr>
      </w:pPr>
    </w:p>
    <w:p w14:paraId="486B573A" w14:textId="77777777" w:rsidR="00560D15" w:rsidRDefault="00560D15">
      <w:pPr>
        <w:spacing w:line="200" w:lineRule="exact"/>
        <w:rPr>
          <w:sz w:val="20"/>
          <w:szCs w:val="20"/>
        </w:rPr>
      </w:pPr>
    </w:p>
    <w:p w14:paraId="58FE1F3D" w14:textId="565C21FD" w:rsidR="00560D15" w:rsidRDefault="00560D15">
      <w:pPr>
        <w:spacing w:line="200" w:lineRule="exact"/>
        <w:rPr>
          <w:sz w:val="20"/>
          <w:szCs w:val="20"/>
        </w:rPr>
      </w:pPr>
    </w:p>
    <w:p w14:paraId="2790C2C6" w14:textId="436C761D" w:rsidR="00FE3282" w:rsidRDefault="00FE3282">
      <w:pPr>
        <w:spacing w:line="200" w:lineRule="exact"/>
        <w:rPr>
          <w:sz w:val="20"/>
          <w:szCs w:val="20"/>
        </w:rPr>
      </w:pPr>
    </w:p>
    <w:p w14:paraId="7576CEAB" w14:textId="6111D326" w:rsidR="00FE3282" w:rsidRDefault="00FE3282">
      <w:pPr>
        <w:spacing w:line="200" w:lineRule="exact"/>
        <w:rPr>
          <w:sz w:val="20"/>
          <w:szCs w:val="20"/>
        </w:rPr>
      </w:pPr>
    </w:p>
    <w:p w14:paraId="5605A27C" w14:textId="29371BBB" w:rsidR="00FE3282" w:rsidRDefault="00FE3282">
      <w:pPr>
        <w:spacing w:line="200" w:lineRule="exact"/>
        <w:rPr>
          <w:sz w:val="20"/>
          <w:szCs w:val="20"/>
        </w:rPr>
      </w:pPr>
    </w:p>
    <w:p w14:paraId="32C8890F" w14:textId="21495AD9" w:rsidR="00FE3282" w:rsidRDefault="00FE3282">
      <w:pPr>
        <w:spacing w:line="200" w:lineRule="exact"/>
        <w:rPr>
          <w:sz w:val="20"/>
          <w:szCs w:val="20"/>
        </w:rPr>
      </w:pPr>
    </w:p>
    <w:p w14:paraId="4DE31116" w14:textId="1D7B463F" w:rsidR="00FE3282" w:rsidRDefault="00FE3282">
      <w:pPr>
        <w:spacing w:line="200" w:lineRule="exact"/>
        <w:rPr>
          <w:sz w:val="20"/>
          <w:szCs w:val="20"/>
        </w:rPr>
      </w:pPr>
    </w:p>
    <w:p w14:paraId="4D77BCE8" w14:textId="75D95D3C" w:rsidR="00FE3282" w:rsidRDefault="00FE3282">
      <w:pPr>
        <w:spacing w:line="200" w:lineRule="exact"/>
        <w:rPr>
          <w:sz w:val="20"/>
          <w:szCs w:val="20"/>
        </w:rPr>
      </w:pPr>
    </w:p>
    <w:p w14:paraId="0A724F7F" w14:textId="79BE7A93" w:rsidR="00FE3282" w:rsidRDefault="00FE3282">
      <w:pPr>
        <w:spacing w:line="200" w:lineRule="exact"/>
        <w:rPr>
          <w:sz w:val="20"/>
          <w:szCs w:val="20"/>
        </w:rPr>
      </w:pPr>
    </w:p>
    <w:p w14:paraId="280158D4" w14:textId="77777777" w:rsidR="00560D15" w:rsidRDefault="00560D15">
      <w:pPr>
        <w:spacing w:line="209" w:lineRule="exact"/>
        <w:rPr>
          <w:sz w:val="20"/>
          <w:szCs w:val="20"/>
        </w:rPr>
      </w:pPr>
    </w:p>
    <w:p w14:paraId="26451F1B" w14:textId="77777777" w:rsidR="00560D15" w:rsidRDefault="00560D15">
      <w:pPr>
        <w:sectPr w:rsidR="00560D15">
          <w:pgSz w:w="11900" w:h="16838"/>
          <w:pgMar w:top="707" w:right="606" w:bottom="372" w:left="1416" w:header="0" w:footer="0" w:gutter="0"/>
          <w:cols w:space="708" w:equalWidth="0">
            <w:col w:w="9884"/>
          </w:cols>
        </w:sectPr>
      </w:pPr>
    </w:p>
    <w:p w14:paraId="44C72114" w14:textId="77777777" w:rsidR="00560D15" w:rsidRDefault="004613A5">
      <w:pPr>
        <w:ind w:left="4"/>
        <w:rPr>
          <w:sz w:val="20"/>
          <w:szCs w:val="20"/>
        </w:rPr>
      </w:pPr>
      <w:bookmarkStart w:id="9" w:name="page9"/>
      <w:bookmarkEnd w:id="9"/>
      <w:r>
        <w:rPr>
          <w:rFonts w:eastAsia="Times New Roman"/>
          <w:b/>
          <w:bCs/>
          <w:sz w:val="20"/>
          <w:szCs w:val="20"/>
        </w:rPr>
        <w:t>D-08.01.02 Krawężniki kamienne</w:t>
      </w:r>
    </w:p>
    <w:p w14:paraId="264CE70A" w14:textId="77777777" w:rsidR="00560D15" w:rsidRDefault="004613A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944" behindDoc="1" locked="0" layoutInCell="0" allowOverlap="1" wp14:anchorId="54B433AD" wp14:editId="202F467F">
            <wp:simplePos x="0" y="0"/>
            <wp:positionH relativeFrom="column">
              <wp:posOffset>-17780</wp:posOffset>
            </wp:positionH>
            <wp:positionV relativeFrom="paragraph">
              <wp:posOffset>12700</wp:posOffset>
            </wp:positionV>
            <wp:extent cx="5798185" cy="635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818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483E40" w14:textId="77777777" w:rsidR="00560D15" w:rsidRDefault="00560D15">
      <w:pPr>
        <w:spacing w:line="200" w:lineRule="exact"/>
        <w:rPr>
          <w:sz w:val="20"/>
          <w:szCs w:val="20"/>
        </w:rPr>
      </w:pPr>
    </w:p>
    <w:p w14:paraId="4189125D" w14:textId="77777777" w:rsidR="00560D15" w:rsidRDefault="00560D15">
      <w:pPr>
        <w:spacing w:line="258" w:lineRule="exact"/>
        <w:rPr>
          <w:sz w:val="20"/>
          <w:szCs w:val="20"/>
        </w:rPr>
      </w:pPr>
    </w:p>
    <w:p w14:paraId="42925007" w14:textId="77777777" w:rsidR="00560D15" w:rsidRDefault="004613A5">
      <w:pPr>
        <w:ind w:left="4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8. ODBIÓR ROBÓT</w:t>
      </w:r>
    </w:p>
    <w:p w14:paraId="0214F902" w14:textId="77777777" w:rsidR="00560D15" w:rsidRDefault="00560D15">
      <w:pPr>
        <w:spacing w:line="121" w:lineRule="exact"/>
        <w:rPr>
          <w:sz w:val="20"/>
          <w:szCs w:val="20"/>
        </w:rPr>
      </w:pPr>
    </w:p>
    <w:p w14:paraId="79A17ABE" w14:textId="77777777" w:rsidR="00560D15" w:rsidRDefault="004613A5">
      <w:pPr>
        <w:ind w:left="4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8.1. Ogólne zasady odbioru robót</w:t>
      </w:r>
    </w:p>
    <w:p w14:paraId="42EED3FF" w14:textId="77777777" w:rsidR="00560D15" w:rsidRDefault="00560D15">
      <w:pPr>
        <w:spacing w:line="120" w:lineRule="exact"/>
        <w:rPr>
          <w:sz w:val="20"/>
          <w:szCs w:val="20"/>
        </w:rPr>
      </w:pPr>
    </w:p>
    <w:p w14:paraId="5F47A9B0" w14:textId="77777777" w:rsidR="00560D15" w:rsidRDefault="004613A5">
      <w:pPr>
        <w:ind w:left="704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Ogólne zasady odbioru robót podano w STWiORB D-00.00.00 „Wymagania ogólne” pkt 8.</w:t>
      </w:r>
    </w:p>
    <w:p w14:paraId="5B45ACC9" w14:textId="77777777" w:rsidR="00560D15" w:rsidRDefault="00560D15">
      <w:pPr>
        <w:spacing w:line="11" w:lineRule="exact"/>
        <w:rPr>
          <w:sz w:val="20"/>
          <w:szCs w:val="20"/>
        </w:rPr>
      </w:pPr>
    </w:p>
    <w:p w14:paraId="1B0291C9" w14:textId="77777777" w:rsidR="00560D15" w:rsidRDefault="004613A5">
      <w:pPr>
        <w:spacing w:line="234" w:lineRule="auto"/>
        <w:ind w:left="4" w:right="800" w:firstLine="708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Roboty uznaje się za wykonane zgodnie z dokumentacją projektową, STWiORB i wymaganiami Inżyniera, jeżeli wszystkie pomiary i badania z zachowaniem tolerancji wg pkt 6 dały wyniki pozytywne.</w:t>
      </w:r>
    </w:p>
    <w:p w14:paraId="4C9F7BAC" w14:textId="77777777" w:rsidR="00560D15" w:rsidRDefault="00560D15">
      <w:pPr>
        <w:spacing w:line="121" w:lineRule="exact"/>
        <w:rPr>
          <w:sz w:val="20"/>
          <w:szCs w:val="20"/>
        </w:rPr>
      </w:pPr>
    </w:p>
    <w:p w14:paraId="1D586368" w14:textId="77777777" w:rsidR="00560D15" w:rsidRDefault="004613A5">
      <w:pPr>
        <w:ind w:left="4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8.2. Odbiór robót zanikających i ulegających zakryciu</w:t>
      </w:r>
    </w:p>
    <w:p w14:paraId="62EA522A" w14:textId="77777777" w:rsidR="00560D15" w:rsidRDefault="00560D15">
      <w:pPr>
        <w:spacing w:line="118" w:lineRule="exact"/>
        <w:rPr>
          <w:sz w:val="20"/>
          <w:szCs w:val="20"/>
        </w:rPr>
      </w:pPr>
    </w:p>
    <w:p w14:paraId="525EF6BD" w14:textId="77777777" w:rsidR="00560D15" w:rsidRDefault="004613A5">
      <w:pPr>
        <w:ind w:left="704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Odbiorowi robót zanikających i ulegających zakryciu podlegają:</w:t>
      </w:r>
    </w:p>
    <w:p w14:paraId="202C9691" w14:textId="77777777" w:rsidR="00560D15" w:rsidRDefault="00560D15">
      <w:pPr>
        <w:spacing w:line="14" w:lineRule="exact"/>
        <w:rPr>
          <w:sz w:val="20"/>
          <w:szCs w:val="20"/>
        </w:rPr>
      </w:pPr>
    </w:p>
    <w:p w14:paraId="6998ED59" w14:textId="77777777" w:rsidR="00560D15" w:rsidRDefault="004613A5">
      <w:pPr>
        <w:numPr>
          <w:ilvl w:val="0"/>
          <w:numId w:val="15"/>
        </w:numPr>
        <w:tabs>
          <w:tab w:val="left" w:pos="284"/>
        </w:tabs>
        <w:ind w:left="284" w:hanging="284"/>
        <w:rPr>
          <w:rFonts w:ascii="Arial" w:eastAsia="Arial" w:hAnsi="Arial" w:cs="Arial"/>
          <w:sz w:val="20"/>
          <w:szCs w:val="20"/>
        </w:rPr>
      </w:pPr>
      <w:r>
        <w:rPr>
          <w:rFonts w:eastAsia="Times New Roman"/>
          <w:sz w:val="20"/>
          <w:szCs w:val="20"/>
        </w:rPr>
        <w:t>wykonanie koryta pod ławę,</w:t>
      </w:r>
    </w:p>
    <w:p w14:paraId="2AD663C6" w14:textId="77777777" w:rsidR="00560D15" w:rsidRDefault="00560D15">
      <w:pPr>
        <w:spacing w:line="13" w:lineRule="exact"/>
        <w:rPr>
          <w:rFonts w:ascii="Arial" w:eastAsia="Arial" w:hAnsi="Arial" w:cs="Arial"/>
          <w:sz w:val="20"/>
          <w:szCs w:val="20"/>
        </w:rPr>
      </w:pPr>
    </w:p>
    <w:p w14:paraId="7DBE60BE" w14:textId="77777777" w:rsidR="00560D15" w:rsidRDefault="004613A5">
      <w:pPr>
        <w:numPr>
          <w:ilvl w:val="0"/>
          <w:numId w:val="15"/>
        </w:numPr>
        <w:tabs>
          <w:tab w:val="left" w:pos="284"/>
        </w:tabs>
        <w:ind w:left="284" w:hanging="284"/>
        <w:rPr>
          <w:rFonts w:ascii="Arial" w:eastAsia="Arial" w:hAnsi="Arial" w:cs="Arial"/>
          <w:sz w:val="20"/>
          <w:szCs w:val="20"/>
        </w:rPr>
      </w:pPr>
      <w:r>
        <w:rPr>
          <w:rFonts w:eastAsia="Times New Roman"/>
          <w:sz w:val="20"/>
          <w:szCs w:val="20"/>
        </w:rPr>
        <w:t>wykonanie ławy,</w:t>
      </w:r>
    </w:p>
    <w:p w14:paraId="0B92539C" w14:textId="77777777" w:rsidR="00560D15" w:rsidRDefault="00560D15">
      <w:pPr>
        <w:spacing w:line="13" w:lineRule="exact"/>
        <w:rPr>
          <w:rFonts w:ascii="Arial" w:eastAsia="Arial" w:hAnsi="Arial" w:cs="Arial"/>
          <w:sz w:val="20"/>
          <w:szCs w:val="20"/>
        </w:rPr>
      </w:pPr>
    </w:p>
    <w:p w14:paraId="079E4172" w14:textId="77777777" w:rsidR="00560D15" w:rsidRDefault="004613A5">
      <w:pPr>
        <w:numPr>
          <w:ilvl w:val="0"/>
          <w:numId w:val="15"/>
        </w:numPr>
        <w:tabs>
          <w:tab w:val="left" w:pos="284"/>
        </w:tabs>
        <w:ind w:left="284" w:hanging="284"/>
        <w:rPr>
          <w:rFonts w:ascii="Arial" w:eastAsia="Arial" w:hAnsi="Arial" w:cs="Arial"/>
          <w:sz w:val="20"/>
          <w:szCs w:val="20"/>
        </w:rPr>
      </w:pPr>
      <w:r>
        <w:rPr>
          <w:rFonts w:eastAsia="Times New Roman"/>
          <w:sz w:val="20"/>
          <w:szCs w:val="20"/>
        </w:rPr>
        <w:t>wykonanie podsypki.</w:t>
      </w:r>
    </w:p>
    <w:p w14:paraId="5D41679D" w14:textId="77777777" w:rsidR="00560D15" w:rsidRDefault="00560D15">
      <w:pPr>
        <w:spacing w:line="240" w:lineRule="exact"/>
        <w:rPr>
          <w:sz w:val="20"/>
          <w:szCs w:val="20"/>
        </w:rPr>
      </w:pPr>
    </w:p>
    <w:p w14:paraId="3130CA87" w14:textId="77777777" w:rsidR="00560D15" w:rsidRDefault="004613A5">
      <w:pPr>
        <w:ind w:left="4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9. PODSTAWA PŁATNOŚCI</w:t>
      </w:r>
    </w:p>
    <w:p w14:paraId="37D66460" w14:textId="77777777" w:rsidR="00560D15" w:rsidRDefault="00560D15">
      <w:pPr>
        <w:spacing w:line="118" w:lineRule="exact"/>
        <w:rPr>
          <w:sz w:val="20"/>
          <w:szCs w:val="20"/>
        </w:rPr>
      </w:pPr>
    </w:p>
    <w:p w14:paraId="36D58DB8" w14:textId="77777777" w:rsidR="00560D15" w:rsidRDefault="004613A5">
      <w:pPr>
        <w:ind w:left="4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9.1. Ogólne ustalenia dotyczące podstawy płatności</w:t>
      </w:r>
    </w:p>
    <w:p w14:paraId="39AA9353" w14:textId="77777777" w:rsidR="00560D15" w:rsidRDefault="00560D15">
      <w:pPr>
        <w:spacing w:line="121" w:lineRule="exact"/>
        <w:rPr>
          <w:sz w:val="20"/>
          <w:szCs w:val="20"/>
        </w:rPr>
      </w:pPr>
    </w:p>
    <w:p w14:paraId="5FE2BBEE" w14:textId="77777777" w:rsidR="00560D15" w:rsidRDefault="004613A5">
      <w:pPr>
        <w:ind w:left="4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Ogólne ustalenia dotyczące podstawy płatności podano w STWiORB D-00.00.00 „Wymagania ogólne” pkt 9.1.</w:t>
      </w:r>
    </w:p>
    <w:p w14:paraId="18507F11" w14:textId="77777777" w:rsidR="00560D15" w:rsidRDefault="00560D15">
      <w:pPr>
        <w:spacing w:line="120" w:lineRule="exact"/>
        <w:rPr>
          <w:sz w:val="20"/>
          <w:szCs w:val="20"/>
        </w:rPr>
      </w:pPr>
    </w:p>
    <w:p w14:paraId="63276E57" w14:textId="77777777" w:rsidR="00560D15" w:rsidRDefault="004613A5">
      <w:pPr>
        <w:ind w:left="4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9.2. Cena jednostki obmiarowej</w:t>
      </w:r>
    </w:p>
    <w:p w14:paraId="7AC0DE29" w14:textId="77777777" w:rsidR="00560D15" w:rsidRDefault="00560D15">
      <w:pPr>
        <w:spacing w:line="131" w:lineRule="exact"/>
        <w:rPr>
          <w:sz w:val="20"/>
          <w:szCs w:val="20"/>
        </w:rPr>
      </w:pPr>
    </w:p>
    <w:p w14:paraId="5417D3F0" w14:textId="77777777" w:rsidR="00560D15" w:rsidRDefault="004613A5">
      <w:pPr>
        <w:spacing w:line="234" w:lineRule="auto"/>
        <w:ind w:left="4" w:right="10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Dla robót objętych STWiORB do obliczenia należności przyjmuje się warunki określone w opisie przedmiotu zamówienia i umowie z Inwestorem.</w:t>
      </w:r>
    </w:p>
    <w:p w14:paraId="312A8092" w14:textId="77777777" w:rsidR="00560D15" w:rsidRDefault="00560D15">
      <w:pPr>
        <w:spacing w:line="241" w:lineRule="exact"/>
        <w:rPr>
          <w:sz w:val="20"/>
          <w:szCs w:val="20"/>
        </w:rPr>
      </w:pPr>
    </w:p>
    <w:p w14:paraId="46932779" w14:textId="77777777" w:rsidR="00560D15" w:rsidRDefault="004613A5">
      <w:pPr>
        <w:ind w:left="4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10. PRZEPISY ZWIĄZANE</w:t>
      </w:r>
    </w:p>
    <w:p w14:paraId="165E1CE9" w14:textId="77777777" w:rsidR="00560D15" w:rsidRDefault="00560D15">
      <w:pPr>
        <w:spacing w:line="118" w:lineRule="exact"/>
        <w:rPr>
          <w:sz w:val="20"/>
          <w:szCs w:val="20"/>
        </w:rPr>
      </w:pPr>
    </w:p>
    <w:p w14:paraId="3387C2DA" w14:textId="77777777" w:rsidR="00560D15" w:rsidRDefault="004613A5">
      <w:pPr>
        <w:ind w:left="4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Normy</w:t>
      </w:r>
    </w:p>
    <w:p w14:paraId="7A4B057A" w14:textId="1B7149A6" w:rsidR="00560D15" w:rsidRDefault="004613A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8992" behindDoc="1" locked="0" layoutInCell="0" allowOverlap="1" wp14:anchorId="773D2C92" wp14:editId="64231CAD">
            <wp:simplePos x="0" y="0"/>
            <wp:positionH relativeFrom="column">
              <wp:posOffset>0</wp:posOffset>
            </wp:positionH>
            <wp:positionV relativeFrom="paragraph">
              <wp:posOffset>76200</wp:posOffset>
            </wp:positionV>
            <wp:extent cx="4819015" cy="338201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015" cy="3382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B1E02D2" w14:textId="77777777" w:rsidR="00560D15" w:rsidRDefault="00560D15">
      <w:pPr>
        <w:spacing w:line="200" w:lineRule="exact"/>
        <w:rPr>
          <w:sz w:val="20"/>
          <w:szCs w:val="20"/>
        </w:rPr>
      </w:pPr>
    </w:p>
    <w:p w14:paraId="395F028A" w14:textId="77777777" w:rsidR="00560D15" w:rsidRDefault="00560D15">
      <w:pPr>
        <w:spacing w:line="200" w:lineRule="exact"/>
        <w:rPr>
          <w:sz w:val="20"/>
          <w:szCs w:val="20"/>
        </w:rPr>
      </w:pPr>
    </w:p>
    <w:p w14:paraId="0CF13038" w14:textId="77777777" w:rsidR="00560D15" w:rsidRDefault="00560D15">
      <w:pPr>
        <w:spacing w:line="200" w:lineRule="exact"/>
        <w:rPr>
          <w:sz w:val="20"/>
          <w:szCs w:val="20"/>
        </w:rPr>
      </w:pPr>
    </w:p>
    <w:p w14:paraId="1BD37DC8" w14:textId="77777777" w:rsidR="00560D15" w:rsidRDefault="00560D15">
      <w:pPr>
        <w:spacing w:line="200" w:lineRule="exact"/>
        <w:rPr>
          <w:sz w:val="20"/>
          <w:szCs w:val="20"/>
        </w:rPr>
      </w:pPr>
    </w:p>
    <w:p w14:paraId="1B8D264B" w14:textId="77777777" w:rsidR="00560D15" w:rsidRDefault="00560D15">
      <w:pPr>
        <w:spacing w:line="200" w:lineRule="exact"/>
        <w:rPr>
          <w:sz w:val="20"/>
          <w:szCs w:val="20"/>
        </w:rPr>
      </w:pPr>
    </w:p>
    <w:p w14:paraId="1102CD69" w14:textId="77777777" w:rsidR="00560D15" w:rsidRDefault="00560D15">
      <w:pPr>
        <w:spacing w:line="200" w:lineRule="exact"/>
        <w:rPr>
          <w:sz w:val="20"/>
          <w:szCs w:val="20"/>
        </w:rPr>
      </w:pPr>
    </w:p>
    <w:p w14:paraId="338EF788" w14:textId="77777777" w:rsidR="00560D15" w:rsidRDefault="00560D15">
      <w:pPr>
        <w:spacing w:line="200" w:lineRule="exact"/>
        <w:rPr>
          <w:sz w:val="20"/>
          <w:szCs w:val="20"/>
        </w:rPr>
      </w:pPr>
    </w:p>
    <w:p w14:paraId="0EBAF3B3" w14:textId="77777777" w:rsidR="00560D15" w:rsidRDefault="00560D15">
      <w:pPr>
        <w:spacing w:line="200" w:lineRule="exact"/>
        <w:rPr>
          <w:sz w:val="20"/>
          <w:szCs w:val="20"/>
        </w:rPr>
      </w:pPr>
    </w:p>
    <w:p w14:paraId="3523E4F5" w14:textId="77777777" w:rsidR="00560D15" w:rsidRDefault="00560D15">
      <w:pPr>
        <w:spacing w:line="200" w:lineRule="exact"/>
        <w:rPr>
          <w:sz w:val="20"/>
          <w:szCs w:val="20"/>
        </w:rPr>
      </w:pPr>
    </w:p>
    <w:p w14:paraId="3D13570E" w14:textId="77777777" w:rsidR="00560D15" w:rsidRDefault="00560D15">
      <w:pPr>
        <w:spacing w:line="200" w:lineRule="exact"/>
        <w:rPr>
          <w:sz w:val="20"/>
          <w:szCs w:val="20"/>
        </w:rPr>
      </w:pPr>
    </w:p>
    <w:p w14:paraId="29FF9BF0" w14:textId="77777777" w:rsidR="00560D15" w:rsidRDefault="00560D15">
      <w:pPr>
        <w:spacing w:line="200" w:lineRule="exact"/>
        <w:rPr>
          <w:sz w:val="20"/>
          <w:szCs w:val="20"/>
        </w:rPr>
      </w:pPr>
    </w:p>
    <w:p w14:paraId="4E0E1696" w14:textId="77777777" w:rsidR="00560D15" w:rsidRDefault="00560D15">
      <w:pPr>
        <w:spacing w:line="200" w:lineRule="exact"/>
        <w:rPr>
          <w:sz w:val="20"/>
          <w:szCs w:val="20"/>
        </w:rPr>
      </w:pPr>
    </w:p>
    <w:p w14:paraId="0D854E83" w14:textId="77777777" w:rsidR="00560D15" w:rsidRDefault="00560D15">
      <w:pPr>
        <w:spacing w:line="200" w:lineRule="exact"/>
        <w:rPr>
          <w:sz w:val="20"/>
          <w:szCs w:val="20"/>
        </w:rPr>
      </w:pPr>
    </w:p>
    <w:p w14:paraId="4E21BF25" w14:textId="77777777" w:rsidR="00560D15" w:rsidRDefault="00560D15">
      <w:pPr>
        <w:spacing w:line="200" w:lineRule="exact"/>
        <w:rPr>
          <w:sz w:val="20"/>
          <w:szCs w:val="20"/>
        </w:rPr>
      </w:pPr>
    </w:p>
    <w:p w14:paraId="7FAEDA2F" w14:textId="77777777" w:rsidR="00560D15" w:rsidRDefault="00560D15">
      <w:pPr>
        <w:spacing w:line="200" w:lineRule="exact"/>
        <w:rPr>
          <w:sz w:val="20"/>
          <w:szCs w:val="20"/>
        </w:rPr>
      </w:pPr>
    </w:p>
    <w:p w14:paraId="71F544EB" w14:textId="77777777" w:rsidR="00560D15" w:rsidRDefault="00560D15">
      <w:pPr>
        <w:spacing w:line="200" w:lineRule="exact"/>
        <w:rPr>
          <w:sz w:val="20"/>
          <w:szCs w:val="20"/>
        </w:rPr>
      </w:pPr>
    </w:p>
    <w:p w14:paraId="6961D159" w14:textId="77777777" w:rsidR="00560D15" w:rsidRDefault="00560D15">
      <w:pPr>
        <w:spacing w:line="200" w:lineRule="exact"/>
        <w:rPr>
          <w:sz w:val="20"/>
          <w:szCs w:val="20"/>
        </w:rPr>
      </w:pPr>
    </w:p>
    <w:p w14:paraId="68A92569" w14:textId="77777777" w:rsidR="00560D15" w:rsidRDefault="00560D15">
      <w:pPr>
        <w:spacing w:line="200" w:lineRule="exact"/>
        <w:rPr>
          <w:sz w:val="20"/>
          <w:szCs w:val="20"/>
        </w:rPr>
      </w:pPr>
    </w:p>
    <w:p w14:paraId="3C0D246E" w14:textId="77777777" w:rsidR="00560D15" w:rsidRDefault="00560D15">
      <w:pPr>
        <w:spacing w:line="200" w:lineRule="exact"/>
        <w:rPr>
          <w:sz w:val="20"/>
          <w:szCs w:val="20"/>
        </w:rPr>
      </w:pPr>
    </w:p>
    <w:p w14:paraId="5F3B7064" w14:textId="77777777" w:rsidR="00560D15" w:rsidRDefault="00560D15">
      <w:pPr>
        <w:spacing w:line="200" w:lineRule="exact"/>
        <w:rPr>
          <w:sz w:val="20"/>
          <w:szCs w:val="20"/>
        </w:rPr>
      </w:pPr>
    </w:p>
    <w:p w14:paraId="0653A3C5" w14:textId="77777777" w:rsidR="00560D15" w:rsidRDefault="00560D15">
      <w:pPr>
        <w:spacing w:line="200" w:lineRule="exact"/>
        <w:rPr>
          <w:sz w:val="20"/>
          <w:szCs w:val="20"/>
        </w:rPr>
      </w:pPr>
    </w:p>
    <w:p w14:paraId="51BE5E35" w14:textId="77777777" w:rsidR="00560D15" w:rsidRDefault="00560D15">
      <w:pPr>
        <w:spacing w:line="200" w:lineRule="exact"/>
        <w:rPr>
          <w:sz w:val="20"/>
          <w:szCs w:val="20"/>
        </w:rPr>
      </w:pPr>
    </w:p>
    <w:p w14:paraId="0F310673" w14:textId="77777777" w:rsidR="00560D15" w:rsidRDefault="00560D15">
      <w:pPr>
        <w:spacing w:line="200" w:lineRule="exact"/>
        <w:rPr>
          <w:sz w:val="20"/>
          <w:szCs w:val="20"/>
        </w:rPr>
      </w:pPr>
    </w:p>
    <w:p w14:paraId="66D13288" w14:textId="77777777" w:rsidR="00560D15" w:rsidRDefault="00560D15">
      <w:pPr>
        <w:spacing w:line="200" w:lineRule="exact"/>
        <w:rPr>
          <w:sz w:val="20"/>
          <w:szCs w:val="20"/>
        </w:rPr>
      </w:pPr>
    </w:p>
    <w:p w14:paraId="028C7390" w14:textId="77777777" w:rsidR="00560D15" w:rsidRDefault="00560D15">
      <w:pPr>
        <w:spacing w:line="200" w:lineRule="exact"/>
        <w:rPr>
          <w:sz w:val="20"/>
          <w:szCs w:val="20"/>
        </w:rPr>
      </w:pPr>
    </w:p>
    <w:p w14:paraId="6139FADB" w14:textId="77777777" w:rsidR="00560D15" w:rsidRDefault="00560D15">
      <w:pPr>
        <w:spacing w:line="200" w:lineRule="exact"/>
        <w:rPr>
          <w:sz w:val="20"/>
          <w:szCs w:val="20"/>
        </w:rPr>
      </w:pPr>
    </w:p>
    <w:p w14:paraId="08598F76" w14:textId="77777777" w:rsidR="00560D15" w:rsidRDefault="00560D15">
      <w:pPr>
        <w:spacing w:line="200" w:lineRule="exact"/>
        <w:rPr>
          <w:sz w:val="20"/>
          <w:szCs w:val="20"/>
        </w:rPr>
      </w:pPr>
    </w:p>
    <w:p w14:paraId="6EE15B8F" w14:textId="77777777" w:rsidR="00560D15" w:rsidRDefault="00560D15">
      <w:pPr>
        <w:spacing w:line="200" w:lineRule="exact"/>
        <w:rPr>
          <w:sz w:val="20"/>
          <w:szCs w:val="20"/>
        </w:rPr>
      </w:pPr>
    </w:p>
    <w:p w14:paraId="568277E8" w14:textId="77777777" w:rsidR="00560D15" w:rsidRDefault="00560D15">
      <w:pPr>
        <w:spacing w:line="200" w:lineRule="exact"/>
        <w:rPr>
          <w:sz w:val="20"/>
          <w:szCs w:val="20"/>
        </w:rPr>
      </w:pPr>
    </w:p>
    <w:p w14:paraId="663EDBF7" w14:textId="77777777" w:rsidR="00560D15" w:rsidRDefault="00560D15">
      <w:pPr>
        <w:spacing w:line="200" w:lineRule="exact"/>
        <w:rPr>
          <w:sz w:val="20"/>
          <w:szCs w:val="20"/>
        </w:rPr>
      </w:pPr>
    </w:p>
    <w:p w14:paraId="14898706" w14:textId="77777777" w:rsidR="00560D15" w:rsidRDefault="00560D15">
      <w:pPr>
        <w:spacing w:line="200" w:lineRule="exact"/>
        <w:rPr>
          <w:sz w:val="20"/>
          <w:szCs w:val="20"/>
        </w:rPr>
      </w:pPr>
    </w:p>
    <w:p w14:paraId="7B0DA10E" w14:textId="77777777" w:rsidR="00560D15" w:rsidRDefault="00560D15">
      <w:pPr>
        <w:spacing w:line="200" w:lineRule="exact"/>
        <w:rPr>
          <w:sz w:val="20"/>
          <w:szCs w:val="20"/>
        </w:rPr>
      </w:pPr>
    </w:p>
    <w:p w14:paraId="54E898E9" w14:textId="77777777" w:rsidR="00560D15" w:rsidRDefault="00560D15">
      <w:pPr>
        <w:spacing w:line="200" w:lineRule="exact"/>
        <w:rPr>
          <w:sz w:val="20"/>
          <w:szCs w:val="20"/>
        </w:rPr>
      </w:pPr>
    </w:p>
    <w:p w14:paraId="7A3F022D" w14:textId="77777777" w:rsidR="00560D15" w:rsidRDefault="00560D15">
      <w:pPr>
        <w:spacing w:line="200" w:lineRule="exact"/>
        <w:rPr>
          <w:sz w:val="20"/>
          <w:szCs w:val="20"/>
        </w:rPr>
      </w:pPr>
    </w:p>
    <w:p w14:paraId="5E4368E3" w14:textId="77777777" w:rsidR="00560D15" w:rsidRDefault="00560D15">
      <w:pPr>
        <w:spacing w:line="200" w:lineRule="exact"/>
        <w:rPr>
          <w:sz w:val="20"/>
          <w:szCs w:val="20"/>
        </w:rPr>
      </w:pPr>
    </w:p>
    <w:p w14:paraId="5B1BC612" w14:textId="77777777" w:rsidR="00560D15" w:rsidRDefault="00560D15">
      <w:pPr>
        <w:spacing w:line="200" w:lineRule="exact"/>
        <w:rPr>
          <w:sz w:val="20"/>
          <w:szCs w:val="20"/>
        </w:rPr>
      </w:pPr>
    </w:p>
    <w:p w14:paraId="538A992C" w14:textId="77777777" w:rsidR="00560D15" w:rsidRDefault="00560D15">
      <w:pPr>
        <w:spacing w:line="200" w:lineRule="exact"/>
        <w:rPr>
          <w:sz w:val="20"/>
          <w:szCs w:val="20"/>
        </w:rPr>
      </w:pPr>
    </w:p>
    <w:p w14:paraId="072317C3" w14:textId="77777777" w:rsidR="00560D15" w:rsidRDefault="00560D15">
      <w:pPr>
        <w:spacing w:line="200" w:lineRule="exact"/>
        <w:rPr>
          <w:sz w:val="20"/>
          <w:szCs w:val="20"/>
        </w:rPr>
      </w:pPr>
    </w:p>
    <w:p w14:paraId="68534118" w14:textId="77777777" w:rsidR="00560D15" w:rsidRDefault="00560D15">
      <w:pPr>
        <w:spacing w:line="200" w:lineRule="exact"/>
        <w:rPr>
          <w:sz w:val="20"/>
          <w:szCs w:val="20"/>
        </w:rPr>
      </w:pPr>
    </w:p>
    <w:p w14:paraId="5CF52AD5" w14:textId="77777777" w:rsidR="00560D15" w:rsidRDefault="00560D15">
      <w:pPr>
        <w:spacing w:line="200" w:lineRule="exact"/>
        <w:rPr>
          <w:sz w:val="20"/>
          <w:szCs w:val="20"/>
        </w:rPr>
      </w:pPr>
    </w:p>
    <w:p w14:paraId="4479038C" w14:textId="77777777" w:rsidR="00560D15" w:rsidRDefault="00560D15">
      <w:pPr>
        <w:spacing w:line="200" w:lineRule="exact"/>
        <w:rPr>
          <w:sz w:val="20"/>
          <w:szCs w:val="20"/>
        </w:rPr>
      </w:pPr>
    </w:p>
    <w:p w14:paraId="7189E75A" w14:textId="77777777" w:rsidR="00560D15" w:rsidRDefault="00560D15">
      <w:pPr>
        <w:spacing w:line="247" w:lineRule="exact"/>
        <w:rPr>
          <w:sz w:val="20"/>
          <w:szCs w:val="20"/>
        </w:rPr>
      </w:pPr>
    </w:p>
    <w:sectPr w:rsidR="00560D15">
      <w:pgSz w:w="11900" w:h="16838"/>
      <w:pgMar w:top="707" w:right="606" w:bottom="372" w:left="1416" w:header="0" w:footer="0" w:gutter="0"/>
      <w:cols w:space="708" w:equalWidth="0">
        <w:col w:w="9884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B5639C" w14:textId="77777777" w:rsidR="00386D95" w:rsidRDefault="00386D95" w:rsidP="00386D95">
      <w:r>
        <w:separator/>
      </w:r>
    </w:p>
  </w:endnote>
  <w:endnote w:type="continuationSeparator" w:id="0">
    <w:p w14:paraId="0F41F396" w14:textId="77777777" w:rsidR="00386D95" w:rsidRDefault="00386D95" w:rsidP="00386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2DA534" w14:textId="6377DFE0" w:rsidR="00386D95" w:rsidRDefault="00386D95" w:rsidP="00386D95">
    <w:pPr>
      <w:pStyle w:val="Stopka"/>
      <w:pBdr>
        <w:top w:val="single" w:sz="4" w:space="1" w:color="auto"/>
      </w:pBdr>
      <w:tabs>
        <w:tab w:val="clear" w:pos="9072"/>
        <w:tab w:val="right" w:pos="9923"/>
      </w:tabs>
    </w:pPr>
    <w:r>
      <w:rPr>
        <w:rStyle w:val="Numerstrony"/>
        <w:rFonts w:ascii="Arial" w:hAnsi="Arial" w:cs="Arial"/>
        <w:i/>
        <w:iCs/>
      </w:rPr>
      <w:tab/>
    </w:r>
    <w:r>
      <w:rPr>
        <w:rStyle w:val="Numerstrony"/>
        <w:rFonts w:ascii="Arial" w:hAnsi="Arial" w:cs="Arial"/>
        <w:i/>
        <w:iCs/>
      </w:rPr>
      <w:fldChar w:fldCharType="begin"/>
    </w:r>
    <w:r>
      <w:rPr>
        <w:rStyle w:val="Numerstrony"/>
        <w:rFonts w:ascii="Arial" w:hAnsi="Arial" w:cs="Arial"/>
        <w:i/>
        <w:iCs/>
      </w:rPr>
      <w:instrText xml:space="preserve"> PAGE </w:instrText>
    </w:r>
    <w:r>
      <w:rPr>
        <w:rStyle w:val="Numerstrony"/>
        <w:rFonts w:ascii="Arial" w:hAnsi="Arial" w:cs="Arial"/>
        <w:i/>
        <w:iCs/>
      </w:rPr>
      <w:fldChar w:fldCharType="separate"/>
    </w:r>
    <w:r w:rsidR="000D7844">
      <w:rPr>
        <w:rStyle w:val="Numerstrony"/>
        <w:rFonts w:ascii="Arial" w:hAnsi="Arial" w:cs="Arial"/>
        <w:i/>
        <w:iCs/>
        <w:noProof/>
      </w:rPr>
      <w:t>202</w:t>
    </w:r>
    <w:r>
      <w:rPr>
        <w:rStyle w:val="Numerstrony"/>
      </w:rPr>
      <w:fldChar w:fldCharType="end"/>
    </w:r>
  </w:p>
  <w:p w14:paraId="245AD016" w14:textId="77777777" w:rsidR="00386D95" w:rsidRDefault="00386D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81FBCF" w14:textId="77777777" w:rsidR="00386D95" w:rsidRDefault="00386D95" w:rsidP="00386D95">
      <w:r>
        <w:separator/>
      </w:r>
    </w:p>
  </w:footnote>
  <w:footnote w:type="continuationSeparator" w:id="0">
    <w:p w14:paraId="64BC612F" w14:textId="77777777" w:rsidR="00386D95" w:rsidRDefault="00386D95" w:rsidP="00386D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6231B"/>
    <w:multiLevelType w:val="hybridMultilevel"/>
    <w:tmpl w:val="EAD6A18A"/>
    <w:lvl w:ilvl="0" w:tplc="9D7E90E2">
      <w:start w:val="1"/>
      <w:numFmt w:val="bullet"/>
      <w:lvlText w:val="\endash "/>
      <w:lvlJc w:val="left"/>
    </w:lvl>
    <w:lvl w:ilvl="1" w:tplc="D69A5A18">
      <w:start w:val="1"/>
      <w:numFmt w:val="lowerLetter"/>
      <w:lvlText w:val="%2)"/>
      <w:lvlJc w:val="left"/>
    </w:lvl>
    <w:lvl w:ilvl="2" w:tplc="BBB6CBE4">
      <w:numFmt w:val="decimal"/>
      <w:lvlText w:val=""/>
      <w:lvlJc w:val="left"/>
    </w:lvl>
    <w:lvl w:ilvl="3" w:tplc="8A36B34C">
      <w:numFmt w:val="decimal"/>
      <w:lvlText w:val=""/>
      <w:lvlJc w:val="left"/>
    </w:lvl>
    <w:lvl w:ilvl="4" w:tplc="E5EE63BE">
      <w:numFmt w:val="decimal"/>
      <w:lvlText w:val=""/>
      <w:lvlJc w:val="left"/>
    </w:lvl>
    <w:lvl w:ilvl="5" w:tplc="C84E12C0">
      <w:numFmt w:val="decimal"/>
      <w:lvlText w:val=""/>
      <w:lvlJc w:val="left"/>
    </w:lvl>
    <w:lvl w:ilvl="6" w:tplc="CB6A5B46">
      <w:numFmt w:val="decimal"/>
      <w:lvlText w:val=""/>
      <w:lvlJc w:val="left"/>
    </w:lvl>
    <w:lvl w:ilvl="7" w:tplc="F386ECCE">
      <w:numFmt w:val="decimal"/>
      <w:lvlText w:val=""/>
      <w:lvlJc w:val="left"/>
    </w:lvl>
    <w:lvl w:ilvl="8" w:tplc="5EC0466E">
      <w:numFmt w:val="decimal"/>
      <w:lvlText w:val=""/>
      <w:lvlJc w:val="left"/>
    </w:lvl>
  </w:abstractNum>
  <w:abstractNum w:abstractNumId="1" w15:restartNumberingAfterBreak="0">
    <w:nsid w:val="0DED7263"/>
    <w:multiLevelType w:val="hybridMultilevel"/>
    <w:tmpl w:val="713CAA6E"/>
    <w:lvl w:ilvl="0" w:tplc="B14C45E2">
      <w:start w:val="1"/>
      <w:numFmt w:val="bullet"/>
      <w:lvlText w:val="-"/>
      <w:lvlJc w:val="left"/>
    </w:lvl>
    <w:lvl w:ilvl="1" w:tplc="4B38342C">
      <w:numFmt w:val="decimal"/>
      <w:lvlText w:val=""/>
      <w:lvlJc w:val="left"/>
    </w:lvl>
    <w:lvl w:ilvl="2" w:tplc="FF143060">
      <w:numFmt w:val="decimal"/>
      <w:lvlText w:val=""/>
      <w:lvlJc w:val="left"/>
    </w:lvl>
    <w:lvl w:ilvl="3" w:tplc="48346A78">
      <w:numFmt w:val="decimal"/>
      <w:lvlText w:val=""/>
      <w:lvlJc w:val="left"/>
    </w:lvl>
    <w:lvl w:ilvl="4" w:tplc="0CAC6596">
      <w:numFmt w:val="decimal"/>
      <w:lvlText w:val=""/>
      <w:lvlJc w:val="left"/>
    </w:lvl>
    <w:lvl w:ilvl="5" w:tplc="BE649F8A">
      <w:numFmt w:val="decimal"/>
      <w:lvlText w:val=""/>
      <w:lvlJc w:val="left"/>
    </w:lvl>
    <w:lvl w:ilvl="6" w:tplc="EDE27708">
      <w:numFmt w:val="decimal"/>
      <w:lvlText w:val=""/>
      <w:lvlJc w:val="left"/>
    </w:lvl>
    <w:lvl w:ilvl="7" w:tplc="CC626EEE">
      <w:numFmt w:val="decimal"/>
      <w:lvlText w:val=""/>
      <w:lvlJc w:val="left"/>
    </w:lvl>
    <w:lvl w:ilvl="8" w:tplc="0D2EF016">
      <w:numFmt w:val="decimal"/>
      <w:lvlText w:val=""/>
      <w:lvlJc w:val="left"/>
    </w:lvl>
  </w:abstractNum>
  <w:abstractNum w:abstractNumId="2" w15:restartNumberingAfterBreak="0">
    <w:nsid w:val="109CF92E"/>
    <w:multiLevelType w:val="hybridMultilevel"/>
    <w:tmpl w:val="07523436"/>
    <w:lvl w:ilvl="0" w:tplc="50728270">
      <w:start w:val="1"/>
      <w:numFmt w:val="lowerLetter"/>
      <w:lvlText w:val="%1)"/>
      <w:lvlJc w:val="left"/>
    </w:lvl>
    <w:lvl w:ilvl="1" w:tplc="7DA6E19A">
      <w:numFmt w:val="decimal"/>
      <w:lvlText w:val=""/>
      <w:lvlJc w:val="left"/>
    </w:lvl>
    <w:lvl w:ilvl="2" w:tplc="8BD883FC">
      <w:numFmt w:val="decimal"/>
      <w:lvlText w:val=""/>
      <w:lvlJc w:val="left"/>
    </w:lvl>
    <w:lvl w:ilvl="3" w:tplc="BFE4469C">
      <w:numFmt w:val="decimal"/>
      <w:lvlText w:val=""/>
      <w:lvlJc w:val="left"/>
    </w:lvl>
    <w:lvl w:ilvl="4" w:tplc="3AD0BA82">
      <w:numFmt w:val="decimal"/>
      <w:lvlText w:val=""/>
      <w:lvlJc w:val="left"/>
    </w:lvl>
    <w:lvl w:ilvl="5" w:tplc="9E3279A2">
      <w:numFmt w:val="decimal"/>
      <w:lvlText w:val=""/>
      <w:lvlJc w:val="left"/>
    </w:lvl>
    <w:lvl w:ilvl="6" w:tplc="C1CE98DC">
      <w:numFmt w:val="decimal"/>
      <w:lvlText w:val=""/>
      <w:lvlJc w:val="left"/>
    </w:lvl>
    <w:lvl w:ilvl="7" w:tplc="C7C8F870">
      <w:numFmt w:val="decimal"/>
      <w:lvlText w:val=""/>
      <w:lvlJc w:val="left"/>
    </w:lvl>
    <w:lvl w:ilvl="8" w:tplc="8A86CC4E">
      <w:numFmt w:val="decimal"/>
      <w:lvlText w:val=""/>
      <w:lvlJc w:val="left"/>
    </w:lvl>
  </w:abstractNum>
  <w:abstractNum w:abstractNumId="3" w15:restartNumberingAfterBreak="0">
    <w:nsid w:val="1190CDE7"/>
    <w:multiLevelType w:val="hybridMultilevel"/>
    <w:tmpl w:val="B27CADBA"/>
    <w:lvl w:ilvl="0" w:tplc="3698DB82">
      <w:start w:val="1"/>
      <w:numFmt w:val="lowerLetter"/>
      <w:lvlText w:val="%1)"/>
      <w:lvlJc w:val="left"/>
    </w:lvl>
    <w:lvl w:ilvl="1" w:tplc="C8F4BC5C">
      <w:numFmt w:val="decimal"/>
      <w:lvlText w:val=""/>
      <w:lvlJc w:val="left"/>
    </w:lvl>
    <w:lvl w:ilvl="2" w:tplc="C154459E">
      <w:numFmt w:val="decimal"/>
      <w:lvlText w:val=""/>
      <w:lvlJc w:val="left"/>
    </w:lvl>
    <w:lvl w:ilvl="3" w:tplc="38626534">
      <w:numFmt w:val="decimal"/>
      <w:lvlText w:val=""/>
      <w:lvlJc w:val="left"/>
    </w:lvl>
    <w:lvl w:ilvl="4" w:tplc="F904D4FC">
      <w:numFmt w:val="decimal"/>
      <w:lvlText w:val=""/>
      <w:lvlJc w:val="left"/>
    </w:lvl>
    <w:lvl w:ilvl="5" w:tplc="6E10D3CC">
      <w:numFmt w:val="decimal"/>
      <w:lvlText w:val=""/>
      <w:lvlJc w:val="left"/>
    </w:lvl>
    <w:lvl w:ilvl="6" w:tplc="E4E6D00C">
      <w:numFmt w:val="decimal"/>
      <w:lvlText w:val=""/>
      <w:lvlJc w:val="left"/>
    </w:lvl>
    <w:lvl w:ilvl="7" w:tplc="DBCA79DC">
      <w:numFmt w:val="decimal"/>
      <w:lvlText w:val=""/>
      <w:lvlJc w:val="left"/>
    </w:lvl>
    <w:lvl w:ilvl="8" w:tplc="693EE854">
      <w:numFmt w:val="decimal"/>
      <w:lvlText w:val=""/>
      <w:lvlJc w:val="left"/>
    </w:lvl>
  </w:abstractNum>
  <w:abstractNum w:abstractNumId="4" w15:restartNumberingAfterBreak="0">
    <w:nsid w:val="12200854"/>
    <w:multiLevelType w:val="hybridMultilevel"/>
    <w:tmpl w:val="5346087E"/>
    <w:lvl w:ilvl="0" w:tplc="3A1252BA">
      <w:start w:val="1"/>
      <w:numFmt w:val="bullet"/>
      <w:lvlText w:val="-"/>
      <w:lvlJc w:val="left"/>
    </w:lvl>
    <w:lvl w:ilvl="1" w:tplc="14C64840">
      <w:numFmt w:val="decimal"/>
      <w:lvlText w:val=""/>
      <w:lvlJc w:val="left"/>
    </w:lvl>
    <w:lvl w:ilvl="2" w:tplc="424A657C">
      <w:numFmt w:val="decimal"/>
      <w:lvlText w:val=""/>
      <w:lvlJc w:val="left"/>
    </w:lvl>
    <w:lvl w:ilvl="3" w:tplc="BB6CA340">
      <w:numFmt w:val="decimal"/>
      <w:lvlText w:val=""/>
      <w:lvlJc w:val="left"/>
    </w:lvl>
    <w:lvl w:ilvl="4" w:tplc="645CA406">
      <w:numFmt w:val="decimal"/>
      <w:lvlText w:val=""/>
      <w:lvlJc w:val="left"/>
    </w:lvl>
    <w:lvl w:ilvl="5" w:tplc="007C06D2">
      <w:numFmt w:val="decimal"/>
      <w:lvlText w:val=""/>
      <w:lvlJc w:val="left"/>
    </w:lvl>
    <w:lvl w:ilvl="6" w:tplc="2578B166">
      <w:numFmt w:val="decimal"/>
      <w:lvlText w:val=""/>
      <w:lvlJc w:val="left"/>
    </w:lvl>
    <w:lvl w:ilvl="7" w:tplc="0F848CB0">
      <w:numFmt w:val="decimal"/>
      <w:lvlText w:val=""/>
      <w:lvlJc w:val="left"/>
    </w:lvl>
    <w:lvl w:ilvl="8" w:tplc="DD32821E">
      <w:numFmt w:val="decimal"/>
      <w:lvlText w:val=""/>
      <w:lvlJc w:val="left"/>
    </w:lvl>
  </w:abstractNum>
  <w:abstractNum w:abstractNumId="5" w15:restartNumberingAfterBreak="0">
    <w:nsid w:val="140E0F76"/>
    <w:multiLevelType w:val="hybridMultilevel"/>
    <w:tmpl w:val="1F208D14"/>
    <w:lvl w:ilvl="0" w:tplc="D0EA59C6">
      <w:start w:val="1"/>
      <w:numFmt w:val="bullet"/>
      <w:lvlText w:val="−"/>
      <w:lvlJc w:val="left"/>
    </w:lvl>
    <w:lvl w:ilvl="1" w:tplc="9E18A9A2">
      <w:numFmt w:val="decimal"/>
      <w:lvlText w:val=""/>
      <w:lvlJc w:val="left"/>
    </w:lvl>
    <w:lvl w:ilvl="2" w:tplc="1DC8D920">
      <w:numFmt w:val="decimal"/>
      <w:lvlText w:val=""/>
      <w:lvlJc w:val="left"/>
    </w:lvl>
    <w:lvl w:ilvl="3" w:tplc="286E8A86">
      <w:numFmt w:val="decimal"/>
      <w:lvlText w:val=""/>
      <w:lvlJc w:val="left"/>
    </w:lvl>
    <w:lvl w:ilvl="4" w:tplc="B72482AC">
      <w:numFmt w:val="decimal"/>
      <w:lvlText w:val=""/>
      <w:lvlJc w:val="left"/>
    </w:lvl>
    <w:lvl w:ilvl="5" w:tplc="984E5954">
      <w:numFmt w:val="decimal"/>
      <w:lvlText w:val=""/>
      <w:lvlJc w:val="left"/>
    </w:lvl>
    <w:lvl w:ilvl="6" w:tplc="415A6A5C">
      <w:numFmt w:val="decimal"/>
      <w:lvlText w:val=""/>
      <w:lvlJc w:val="left"/>
    </w:lvl>
    <w:lvl w:ilvl="7" w:tplc="B32E63EA">
      <w:numFmt w:val="decimal"/>
      <w:lvlText w:val=""/>
      <w:lvlJc w:val="left"/>
    </w:lvl>
    <w:lvl w:ilvl="8" w:tplc="908CAFE8">
      <w:numFmt w:val="decimal"/>
      <w:lvlText w:val=""/>
      <w:lvlJc w:val="left"/>
    </w:lvl>
  </w:abstractNum>
  <w:abstractNum w:abstractNumId="6" w15:restartNumberingAfterBreak="0">
    <w:nsid w:val="1BEFD79F"/>
    <w:multiLevelType w:val="hybridMultilevel"/>
    <w:tmpl w:val="5238A86A"/>
    <w:lvl w:ilvl="0" w:tplc="67E63D16">
      <w:start w:val="1"/>
      <w:numFmt w:val="bullet"/>
      <w:lvlText w:val="−"/>
      <w:lvlJc w:val="left"/>
    </w:lvl>
    <w:lvl w:ilvl="1" w:tplc="EB3AA472">
      <w:numFmt w:val="decimal"/>
      <w:lvlText w:val=""/>
      <w:lvlJc w:val="left"/>
    </w:lvl>
    <w:lvl w:ilvl="2" w:tplc="42FAED26">
      <w:numFmt w:val="decimal"/>
      <w:lvlText w:val=""/>
      <w:lvlJc w:val="left"/>
    </w:lvl>
    <w:lvl w:ilvl="3" w:tplc="6B48223A">
      <w:numFmt w:val="decimal"/>
      <w:lvlText w:val=""/>
      <w:lvlJc w:val="left"/>
    </w:lvl>
    <w:lvl w:ilvl="4" w:tplc="7734A894">
      <w:numFmt w:val="decimal"/>
      <w:lvlText w:val=""/>
      <w:lvlJc w:val="left"/>
    </w:lvl>
    <w:lvl w:ilvl="5" w:tplc="BD4C9CA0">
      <w:numFmt w:val="decimal"/>
      <w:lvlText w:val=""/>
      <w:lvlJc w:val="left"/>
    </w:lvl>
    <w:lvl w:ilvl="6" w:tplc="35AC8060">
      <w:numFmt w:val="decimal"/>
      <w:lvlText w:val=""/>
      <w:lvlJc w:val="left"/>
    </w:lvl>
    <w:lvl w:ilvl="7" w:tplc="44526236">
      <w:numFmt w:val="decimal"/>
      <w:lvlText w:val=""/>
      <w:lvlJc w:val="left"/>
    </w:lvl>
    <w:lvl w:ilvl="8" w:tplc="2AC08518">
      <w:numFmt w:val="decimal"/>
      <w:lvlText w:val=""/>
      <w:lvlJc w:val="left"/>
    </w:lvl>
  </w:abstractNum>
  <w:abstractNum w:abstractNumId="7" w15:restartNumberingAfterBreak="0">
    <w:nsid w:val="1F16E9E8"/>
    <w:multiLevelType w:val="hybridMultilevel"/>
    <w:tmpl w:val="6E90F8F0"/>
    <w:lvl w:ilvl="0" w:tplc="9EB0378A">
      <w:start w:val="1"/>
      <w:numFmt w:val="bullet"/>
      <w:lvlText w:val="\endash "/>
      <w:lvlJc w:val="left"/>
    </w:lvl>
    <w:lvl w:ilvl="1" w:tplc="3276604E">
      <w:numFmt w:val="decimal"/>
      <w:lvlText w:val=""/>
      <w:lvlJc w:val="left"/>
    </w:lvl>
    <w:lvl w:ilvl="2" w:tplc="09F20C44">
      <w:numFmt w:val="decimal"/>
      <w:lvlText w:val=""/>
      <w:lvlJc w:val="left"/>
    </w:lvl>
    <w:lvl w:ilvl="3" w:tplc="E35E2246">
      <w:numFmt w:val="decimal"/>
      <w:lvlText w:val=""/>
      <w:lvlJc w:val="left"/>
    </w:lvl>
    <w:lvl w:ilvl="4" w:tplc="192C2202">
      <w:numFmt w:val="decimal"/>
      <w:lvlText w:val=""/>
      <w:lvlJc w:val="left"/>
    </w:lvl>
    <w:lvl w:ilvl="5" w:tplc="13A26AC2">
      <w:numFmt w:val="decimal"/>
      <w:lvlText w:val=""/>
      <w:lvlJc w:val="left"/>
    </w:lvl>
    <w:lvl w:ilvl="6" w:tplc="F8CC6E9A">
      <w:numFmt w:val="decimal"/>
      <w:lvlText w:val=""/>
      <w:lvlJc w:val="left"/>
    </w:lvl>
    <w:lvl w:ilvl="7" w:tplc="99E8DA3C">
      <w:numFmt w:val="decimal"/>
      <w:lvlText w:val=""/>
      <w:lvlJc w:val="left"/>
    </w:lvl>
    <w:lvl w:ilvl="8" w:tplc="B4FA6CCE">
      <w:numFmt w:val="decimal"/>
      <w:lvlText w:val=""/>
      <w:lvlJc w:val="left"/>
    </w:lvl>
  </w:abstractNum>
  <w:abstractNum w:abstractNumId="8" w15:restartNumberingAfterBreak="0">
    <w:nsid w:val="3352255A"/>
    <w:multiLevelType w:val="hybridMultilevel"/>
    <w:tmpl w:val="D87E0FC8"/>
    <w:lvl w:ilvl="0" w:tplc="E626C8B4">
      <w:start w:val="1"/>
      <w:numFmt w:val="bullet"/>
      <w:lvlText w:val="\endash "/>
      <w:lvlJc w:val="left"/>
    </w:lvl>
    <w:lvl w:ilvl="1" w:tplc="1B90A1C2">
      <w:numFmt w:val="decimal"/>
      <w:lvlText w:val=""/>
      <w:lvlJc w:val="left"/>
    </w:lvl>
    <w:lvl w:ilvl="2" w:tplc="0518C208">
      <w:numFmt w:val="decimal"/>
      <w:lvlText w:val=""/>
      <w:lvlJc w:val="left"/>
    </w:lvl>
    <w:lvl w:ilvl="3" w:tplc="4300C268">
      <w:numFmt w:val="decimal"/>
      <w:lvlText w:val=""/>
      <w:lvlJc w:val="left"/>
    </w:lvl>
    <w:lvl w:ilvl="4" w:tplc="C83AD92A">
      <w:numFmt w:val="decimal"/>
      <w:lvlText w:val=""/>
      <w:lvlJc w:val="left"/>
    </w:lvl>
    <w:lvl w:ilvl="5" w:tplc="E1C83E36">
      <w:numFmt w:val="decimal"/>
      <w:lvlText w:val=""/>
      <w:lvlJc w:val="left"/>
    </w:lvl>
    <w:lvl w:ilvl="6" w:tplc="0EE233FE">
      <w:numFmt w:val="decimal"/>
      <w:lvlText w:val=""/>
      <w:lvlJc w:val="left"/>
    </w:lvl>
    <w:lvl w:ilvl="7" w:tplc="14BA7D02">
      <w:numFmt w:val="decimal"/>
      <w:lvlText w:val=""/>
      <w:lvlJc w:val="left"/>
    </w:lvl>
    <w:lvl w:ilvl="8" w:tplc="163A26F0">
      <w:numFmt w:val="decimal"/>
      <w:lvlText w:val=""/>
      <w:lvlJc w:val="left"/>
    </w:lvl>
  </w:abstractNum>
  <w:abstractNum w:abstractNumId="9" w15:restartNumberingAfterBreak="0">
    <w:nsid w:val="4DB127F8"/>
    <w:multiLevelType w:val="hybridMultilevel"/>
    <w:tmpl w:val="584A83DA"/>
    <w:lvl w:ilvl="0" w:tplc="C1EAD6FA">
      <w:start w:val="1"/>
      <w:numFmt w:val="bullet"/>
      <w:lvlText w:val="\endash "/>
      <w:lvlJc w:val="left"/>
    </w:lvl>
    <w:lvl w:ilvl="1" w:tplc="EF3ED632">
      <w:numFmt w:val="decimal"/>
      <w:lvlText w:val=""/>
      <w:lvlJc w:val="left"/>
    </w:lvl>
    <w:lvl w:ilvl="2" w:tplc="BE740500">
      <w:numFmt w:val="decimal"/>
      <w:lvlText w:val=""/>
      <w:lvlJc w:val="left"/>
    </w:lvl>
    <w:lvl w:ilvl="3" w:tplc="4BC671B4">
      <w:numFmt w:val="decimal"/>
      <w:lvlText w:val=""/>
      <w:lvlJc w:val="left"/>
    </w:lvl>
    <w:lvl w:ilvl="4" w:tplc="836427CC">
      <w:numFmt w:val="decimal"/>
      <w:lvlText w:val=""/>
      <w:lvlJc w:val="left"/>
    </w:lvl>
    <w:lvl w:ilvl="5" w:tplc="46408D9E">
      <w:numFmt w:val="decimal"/>
      <w:lvlText w:val=""/>
      <w:lvlJc w:val="left"/>
    </w:lvl>
    <w:lvl w:ilvl="6" w:tplc="62280394">
      <w:numFmt w:val="decimal"/>
      <w:lvlText w:val=""/>
      <w:lvlJc w:val="left"/>
    </w:lvl>
    <w:lvl w:ilvl="7" w:tplc="C38EA3E2">
      <w:numFmt w:val="decimal"/>
      <w:lvlText w:val=""/>
      <w:lvlJc w:val="left"/>
    </w:lvl>
    <w:lvl w:ilvl="8" w:tplc="B8320F8C">
      <w:numFmt w:val="decimal"/>
      <w:lvlText w:val=""/>
      <w:lvlJc w:val="left"/>
    </w:lvl>
  </w:abstractNum>
  <w:abstractNum w:abstractNumId="10" w15:restartNumberingAfterBreak="0">
    <w:nsid w:val="515F007C"/>
    <w:multiLevelType w:val="hybridMultilevel"/>
    <w:tmpl w:val="675CBEC8"/>
    <w:lvl w:ilvl="0" w:tplc="9C1EB1CA">
      <w:start w:val="1"/>
      <w:numFmt w:val="bullet"/>
      <w:lvlText w:val="•"/>
      <w:lvlJc w:val="left"/>
    </w:lvl>
    <w:lvl w:ilvl="1" w:tplc="45541064">
      <w:numFmt w:val="decimal"/>
      <w:lvlText w:val=""/>
      <w:lvlJc w:val="left"/>
    </w:lvl>
    <w:lvl w:ilvl="2" w:tplc="2DD0E26C">
      <w:numFmt w:val="decimal"/>
      <w:lvlText w:val=""/>
      <w:lvlJc w:val="left"/>
    </w:lvl>
    <w:lvl w:ilvl="3" w:tplc="F3AA591C">
      <w:numFmt w:val="decimal"/>
      <w:lvlText w:val=""/>
      <w:lvlJc w:val="left"/>
    </w:lvl>
    <w:lvl w:ilvl="4" w:tplc="23829DBC">
      <w:numFmt w:val="decimal"/>
      <w:lvlText w:val=""/>
      <w:lvlJc w:val="left"/>
    </w:lvl>
    <w:lvl w:ilvl="5" w:tplc="BAEC9C5A">
      <w:numFmt w:val="decimal"/>
      <w:lvlText w:val=""/>
      <w:lvlJc w:val="left"/>
    </w:lvl>
    <w:lvl w:ilvl="6" w:tplc="9B6E62DE">
      <w:numFmt w:val="decimal"/>
      <w:lvlText w:val=""/>
      <w:lvlJc w:val="left"/>
    </w:lvl>
    <w:lvl w:ilvl="7" w:tplc="38441B22">
      <w:numFmt w:val="decimal"/>
      <w:lvlText w:val=""/>
      <w:lvlJc w:val="left"/>
    </w:lvl>
    <w:lvl w:ilvl="8" w:tplc="3CFE5C74">
      <w:numFmt w:val="decimal"/>
      <w:lvlText w:val=""/>
      <w:lvlJc w:val="left"/>
    </w:lvl>
  </w:abstractNum>
  <w:abstractNum w:abstractNumId="11" w15:restartNumberingAfterBreak="0">
    <w:nsid w:val="5BD062C2"/>
    <w:multiLevelType w:val="hybridMultilevel"/>
    <w:tmpl w:val="58E22E6E"/>
    <w:lvl w:ilvl="0" w:tplc="C104580E">
      <w:start w:val="1"/>
      <w:numFmt w:val="bullet"/>
      <w:lvlText w:val="-"/>
      <w:lvlJc w:val="left"/>
    </w:lvl>
    <w:lvl w:ilvl="1" w:tplc="6E74E726">
      <w:numFmt w:val="decimal"/>
      <w:lvlText w:val=""/>
      <w:lvlJc w:val="left"/>
    </w:lvl>
    <w:lvl w:ilvl="2" w:tplc="206AFEFE">
      <w:numFmt w:val="decimal"/>
      <w:lvlText w:val=""/>
      <w:lvlJc w:val="left"/>
    </w:lvl>
    <w:lvl w:ilvl="3" w:tplc="FA18F940">
      <w:numFmt w:val="decimal"/>
      <w:lvlText w:val=""/>
      <w:lvlJc w:val="left"/>
    </w:lvl>
    <w:lvl w:ilvl="4" w:tplc="D1E0F52E">
      <w:numFmt w:val="decimal"/>
      <w:lvlText w:val=""/>
      <w:lvlJc w:val="left"/>
    </w:lvl>
    <w:lvl w:ilvl="5" w:tplc="87069AF4">
      <w:numFmt w:val="decimal"/>
      <w:lvlText w:val=""/>
      <w:lvlJc w:val="left"/>
    </w:lvl>
    <w:lvl w:ilvl="6" w:tplc="F64EC258">
      <w:numFmt w:val="decimal"/>
      <w:lvlText w:val=""/>
      <w:lvlJc w:val="left"/>
    </w:lvl>
    <w:lvl w:ilvl="7" w:tplc="3192285C">
      <w:numFmt w:val="decimal"/>
      <w:lvlText w:val=""/>
      <w:lvlJc w:val="left"/>
    </w:lvl>
    <w:lvl w:ilvl="8" w:tplc="9A52CBF0">
      <w:numFmt w:val="decimal"/>
      <w:lvlText w:val=""/>
      <w:lvlJc w:val="left"/>
    </w:lvl>
  </w:abstractNum>
  <w:abstractNum w:abstractNumId="12" w15:restartNumberingAfterBreak="0">
    <w:nsid w:val="66EF438D"/>
    <w:multiLevelType w:val="hybridMultilevel"/>
    <w:tmpl w:val="7D70A79A"/>
    <w:lvl w:ilvl="0" w:tplc="2E76F288">
      <w:start w:val="1"/>
      <w:numFmt w:val="lowerLetter"/>
      <w:lvlText w:val="%1)"/>
      <w:lvlJc w:val="left"/>
    </w:lvl>
    <w:lvl w:ilvl="1" w:tplc="02468186">
      <w:numFmt w:val="decimal"/>
      <w:lvlText w:val=""/>
      <w:lvlJc w:val="left"/>
    </w:lvl>
    <w:lvl w:ilvl="2" w:tplc="95C66806">
      <w:numFmt w:val="decimal"/>
      <w:lvlText w:val=""/>
      <w:lvlJc w:val="left"/>
    </w:lvl>
    <w:lvl w:ilvl="3" w:tplc="1BB8E86E">
      <w:numFmt w:val="decimal"/>
      <w:lvlText w:val=""/>
      <w:lvlJc w:val="left"/>
    </w:lvl>
    <w:lvl w:ilvl="4" w:tplc="8B0276B2">
      <w:numFmt w:val="decimal"/>
      <w:lvlText w:val=""/>
      <w:lvlJc w:val="left"/>
    </w:lvl>
    <w:lvl w:ilvl="5" w:tplc="149E52A8">
      <w:numFmt w:val="decimal"/>
      <w:lvlText w:val=""/>
      <w:lvlJc w:val="left"/>
    </w:lvl>
    <w:lvl w:ilvl="6" w:tplc="861093E0">
      <w:numFmt w:val="decimal"/>
      <w:lvlText w:val=""/>
      <w:lvlJc w:val="left"/>
    </w:lvl>
    <w:lvl w:ilvl="7" w:tplc="93B03D5A">
      <w:numFmt w:val="decimal"/>
      <w:lvlText w:val=""/>
      <w:lvlJc w:val="left"/>
    </w:lvl>
    <w:lvl w:ilvl="8" w:tplc="2A2E92FA">
      <w:numFmt w:val="decimal"/>
      <w:lvlText w:val=""/>
      <w:lvlJc w:val="left"/>
    </w:lvl>
  </w:abstractNum>
  <w:abstractNum w:abstractNumId="13" w15:restartNumberingAfterBreak="0">
    <w:nsid w:val="7545E146"/>
    <w:multiLevelType w:val="hybridMultilevel"/>
    <w:tmpl w:val="79985D20"/>
    <w:lvl w:ilvl="0" w:tplc="0CE8A652">
      <w:start w:val="1"/>
      <w:numFmt w:val="bullet"/>
      <w:lvlText w:val="•"/>
      <w:lvlJc w:val="left"/>
    </w:lvl>
    <w:lvl w:ilvl="1" w:tplc="43846E94">
      <w:numFmt w:val="decimal"/>
      <w:lvlText w:val=""/>
      <w:lvlJc w:val="left"/>
    </w:lvl>
    <w:lvl w:ilvl="2" w:tplc="996655E6">
      <w:numFmt w:val="decimal"/>
      <w:lvlText w:val=""/>
      <w:lvlJc w:val="left"/>
    </w:lvl>
    <w:lvl w:ilvl="3" w:tplc="B254B4BC">
      <w:numFmt w:val="decimal"/>
      <w:lvlText w:val=""/>
      <w:lvlJc w:val="left"/>
    </w:lvl>
    <w:lvl w:ilvl="4" w:tplc="2224017A">
      <w:numFmt w:val="decimal"/>
      <w:lvlText w:val=""/>
      <w:lvlJc w:val="left"/>
    </w:lvl>
    <w:lvl w:ilvl="5" w:tplc="0950A740">
      <w:numFmt w:val="decimal"/>
      <w:lvlText w:val=""/>
      <w:lvlJc w:val="left"/>
    </w:lvl>
    <w:lvl w:ilvl="6" w:tplc="E6363112">
      <w:numFmt w:val="decimal"/>
      <w:lvlText w:val=""/>
      <w:lvlJc w:val="left"/>
    </w:lvl>
    <w:lvl w:ilvl="7" w:tplc="02B42D0E">
      <w:numFmt w:val="decimal"/>
      <w:lvlText w:val=""/>
      <w:lvlJc w:val="left"/>
    </w:lvl>
    <w:lvl w:ilvl="8" w:tplc="EB52442A">
      <w:numFmt w:val="decimal"/>
      <w:lvlText w:val=""/>
      <w:lvlJc w:val="left"/>
    </w:lvl>
  </w:abstractNum>
  <w:abstractNum w:abstractNumId="14" w15:restartNumberingAfterBreak="0">
    <w:nsid w:val="7FDCC233"/>
    <w:multiLevelType w:val="hybridMultilevel"/>
    <w:tmpl w:val="3BAE063C"/>
    <w:lvl w:ilvl="0" w:tplc="7D42F002">
      <w:start w:val="1"/>
      <w:numFmt w:val="lowerLetter"/>
      <w:lvlText w:val="%1)"/>
      <w:lvlJc w:val="left"/>
    </w:lvl>
    <w:lvl w:ilvl="1" w:tplc="40E2B098">
      <w:numFmt w:val="decimal"/>
      <w:lvlText w:val=""/>
      <w:lvlJc w:val="left"/>
    </w:lvl>
    <w:lvl w:ilvl="2" w:tplc="4E209636">
      <w:numFmt w:val="decimal"/>
      <w:lvlText w:val=""/>
      <w:lvlJc w:val="left"/>
    </w:lvl>
    <w:lvl w:ilvl="3" w:tplc="1A4A1234">
      <w:numFmt w:val="decimal"/>
      <w:lvlText w:val=""/>
      <w:lvlJc w:val="left"/>
    </w:lvl>
    <w:lvl w:ilvl="4" w:tplc="C6E4BF2E">
      <w:numFmt w:val="decimal"/>
      <w:lvlText w:val=""/>
      <w:lvlJc w:val="left"/>
    </w:lvl>
    <w:lvl w:ilvl="5" w:tplc="CB0876A4">
      <w:numFmt w:val="decimal"/>
      <w:lvlText w:val=""/>
      <w:lvlJc w:val="left"/>
    </w:lvl>
    <w:lvl w:ilvl="6" w:tplc="F2F2EC52">
      <w:numFmt w:val="decimal"/>
      <w:lvlText w:val=""/>
      <w:lvlJc w:val="left"/>
    </w:lvl>
    <w:lvl w:ilvl="7" w:tplc="8370FA88">
      <w:numFmt w:val="decimal"/>
      <w:lvlText w:val=""/>
      <w:lvlJc w:val="left"/>
    </w:lvl>
    <w:lvl w:ilvl="8" w:tplc="FDB23100">
      <w:numFmt w:val="decimal"/>
      <w:lvlText w:val=""/>
      <w:lvlJc w:val="left"/>
    </w:lvl>
  </w:abstractNum>
  <w:num w:numId="1">
    <w:abstractNumId w:val="13"/>
  </w:num>
  <w:num w:numId="2">
    <w:abstractNumId w:val="10"/>
  </w:num>
  <w:num w:numId="3">
    <w:abstractNumId w:val="11"/>
  </w:num>
  <w:num w:numId="4">
    <w:abstractNumId w:val="4"/>
  </w:num>
  <w:num w:numId="5">
    <w:abstractNumId w:val="9"/>
  </w:num>
  <w:num w:numId="6">
    <w:abstractNumId w:val="0"/>
  </w:num>
  <w:num w:numId="7">
    <w:abstractNumId w:val="7"/>
  </w:num>
  <w:num w:numId="8">
    <w:abstractNumId w:val="3"/>
  </w:num>
  <w:num w:numId="9">
    <w:abstractNumId w:val="12"/>
  </w:num>
  <w:num w:numId="10">
    <w:abstractNumId w:val="5"/>
  </w:num>
  <w:num w:numId="11">
    <w:abstractNumId w:val="8"/>
  </w:num>
  <w:num w:numId="12">
    <w:abstractNumId w:val="2"/>
  </w:num>
  <w:num w:numId="13">
    <w:abstractNumId w:val="1"/>
  </w:num>
  <w:num w:numId="14">
    <w:abstractNumId w:val="14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D15"/>
    <w:rsid w:val="00060689"/>
    <w:rsid w:val="00065215"/>
    <w:rsid w:val="000D7844"/>
    <w:rsid w:val="000E39AB"/>
    <w:rsid w:val="000F27FE"/>
    <w:rsid w:val="0016060A"/>
    <w:rsid w:val="00182851"/>
    <w:rsid w:val="0029246B"/>
    <w:rsid w:val="002E36EA"/>
    <w:rsid w:val="00386D95"/>
    <w:rsid w:val="00410B45"/>
    <w:rsid w:val="004613A5"/>
    <w:rsid w:val="004A66EF"/>
    <w:rsid w:val="004F19FF"/>
    <w:rsid w:val="00560D15"/>
    <w:rsid w:val="007608C5"/>
    <w:rsid w:val="008D6354"/>
    <w:rsid w:val="009E1590"/>
    <w:rsid w:val="00A059D1"/>
    <w:rsid w:val="00AE023D"/>
    <w:rsid w:val="00B309D7"/>
    <w:rsid w:val="00B37695"/>
    <w:rsid w:val="00BB09C4"/>
    <w:rsid w:val="00C47580"/>
    <w:rsid w:val="00CA3C81"/>
    <w:rsid w:val="00D97EB6"/>
    <w:rsid w:val="00DB3B71"/>
    <w:rsid w:val="00E218AC"/>
    <w:rsid w:val="00FA2DCE"/>
    <w:rsid w:val="00FB58EA"/>
    <w:rsid w:val="00FE3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3B6F7A"/>
  <w15:docId w15:val="{A6FFB06C-6BAC-451D-ABAB-368729C38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309D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09D7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F27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27F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27F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27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27FE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4F19F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86D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86D95"/>
  </w:style>
  <w:style w:type="paragraph" w:styleId="Stopka">
    <w:name w:val="footer"/>
    <w:aliases w:val="Znak"/>
    <w:basedOn w:val="Normalny"/>
    <w:link w:val="StopkaZnak"/>
    <w:unhideWhenUsed/>
    <w:rsid w:val="00386D95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Znak Znak"/>
    <w:basedOn w:val="Domylnaczcionkaakapitu"/>
    <w:link w:val="Stopka"/>
    <w:rsid w:val="00386D95"/>
  </w:style>
  <w:style w:type="character" w:styleId="Numerstrony">
    <w:name w:val="page number"/>
    <w:basedOn w:val="Domylnaczcionkaakapitu"/>
    <w:rsid w:val="00386D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99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9</Pages>
  <Words>1997</Words>
  <Characters>11987</Characters>
  <Application>Microsoft Office Word</Application>
  <DocSecurity>0</DocSecurity>
  <Lines>99</Lines>
  <Paragraphs>27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A.Witaszczyk</cp:lastModifiedBy>
  <cp:revision>24</cp:revision>
  <cp:lastPrinted>2021-06-24T11:19:00Z</cp:lastPrinted>
  <dcterms:created xsi:type="dcterms:W3CDTF">2021-02-26T11:42:00Z</dcterms:created>
  <dcterms:modified xsi:type="dcterms:W3CDTF">2024-10-16T11:31:00Z</dcterms:modified>
</cp:coreProperties>
</file>